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F923" w14:textId="77777777" w:rsidR="009F7494" w:rsidRDefault="009F7494" w:rsidP="002C53D3">
      <w:pPr>
        <w:widowControl w:val="0"/>
        <w:autoSpaceDE w:val="0"/>
        <w:autoSpaceDN w:val="0"/>
        <w:adjustRightInd w:val="0"/>
        <w:rPr>
          <w:b/>
          <w:bCs/>
        </w:rPr>
      </w:pPr>
    </w:p>
    <w:p w14:paraId="46547A5F" w14:textId="77777777" w:rsidR="002C53D3" w:rsidRDefault="002C53D3" w:rsidP="002C53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611.233  Treatment Technique Violations</w:t>
      </w:r>
      <w:r>
        <w:t xml:space="preserve"> </w:t>
      </w:r>
    </w:p>
    <w:p w14:paraId="31E7735E" w14:textId="4292CDD6" w:rsidR="002C53D3" w:rsidRDefault="002C53D3" w:rsidP="002C53D3">
      <w:pPr>
        <w:widowControl w:val="0"/>
        <w:autoSpaceDE w:val="0"/>
        <w:autoSpaceDN w:val="0"/>
        <w:adjustRightInd w:val="0"/>
      </w:pPr>
    </w:p>
    <w:p w14:paraId="14EF72F8" w14:textId="670C2D24" w:rsidR="00163F3C" w:rsidRDefault="00163F3C" w:rsidP="002C53D3">
      <w:pPr>
        <w:widowControl w:val="0"/>
        <w:autoSpaceDE w:val="0"/>
        <w:autoSpaceDN w:val="0"/>
        <w:adjustRightInd w:val="0"/>
      </w:pPr>
      <w:r>
        <w:t>A supplier violates a treatment technique requirement if not applying required filtration when the Agency requires in a SEP.</w:t>
      </w:r>
    </w:p>
    <w:p w14:paraId="3BDFA42E" w14:textId="1B856EBC" w:rsidR="009F7494" w:rsidRDefault="009F7494" w:rsidP="00163F3C">
      <w:pPr>
        <w:widowControl w:val="0"/>
        <w:autoSpaceDE w:val="0"/>
        <w:autoSpaceDN w:val="0"/>
        <w:adjustRightInd w:val="0"/>
      </w:pPr>
    </w:p>
    <w:p w14:paraId="0DAA45E4" w14:textId="5E7A1310" w:rsidR="00DA61DC" w:rsidRPr="00D55B37" w:rsidRDefault="00163F3C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CE5AE1">
        <w:t>16486</w:t>
      </w:r>
      <w:r w:rsidRPr="00FD1AD2">
        <w:t xml:space="preserve">, effective </w:t>
      </w:r>
      <w:r w:rsidR="00CE5AE1">
        <w:t>November 2, 2023</w:t>
      </w:r>
      <w:r w:rsidRPr="00FD1AD2">
        <w:t>)</w:t>
      </w:r>
    </w:p>
    <w:sectPr w:rsidR="00DA61DC" w:rsidRPr="00D55B37" w:rsidSect="002C5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3D3"/>
    <w:rsid w:val="0003574B"/>
    <w:rsid w:val="00040089"/>
    <w:rsid w:val="00044742"/>
    <w:rsid w:val="00163F3C"/>
    <w:rsid w:val="00256679"/>
    <w:rsid w:val="00290D32"/>
    <w:rsid w:val="002C53D3"/>
    <w:rsid w:val="00305DDC"/>
    <w:rsid w:val="00362F84"/>
    <w:rsid w:val="00386BF5"/>
    <w:rsid w:val="00397778"/>
    <w:rsid w:val="003C3FC9"/>
    <w:rsid w:val="004F06C9"/>
    <w:rsid w:val="005C3366"/>
    <w:rsid w:val="006F0050"/>
    <w:rsid w:val="009F7494"/>
    <w:rsid w:val="00CD24DC"/>
    <w:rsid w:val="00CE5AE1"/>
    <w:rsid w:val="00D143BC"/>
    <w:rsid w:val="00DA61DC"/>
    <w:rsid w:val="00E304C3"/>
    <w:rsid w:val="00F25ADE"/>
    <w:rsid w:val="00F3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388F0F"/>
  <w15:docId w15:val="{BC2E13FA-F77B-46C2-9CFB-D8F93313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7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2023-11-17T16:50:00Z</dcterms:modified>
</cp:coreProperties>
</file>