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F3399" w14:textId="77777777" w:rsidR="00026A8C" w:rsidRDefault="00026A8C" w:rsidP="00DD6710">
      <w:pPr>
        <w:rPr>
          <w:b/>
        </w:rPr>
      </w:pPr>
    </w:p>
    <w:p w14:paraId="209B2823" w14:textId="77777777" w:rsidR="00DD6710" w:rsidRPr="00DD6710" w:rsidRDefault="00DD6710" w:rsidP="00DD6710">
      <w:r w:rsidRPr="00DD6710">
        <w:rPr>
          <w:b/>
        </w:rPr>
        <w:t xml:space="preserve">Section </w:t>
      </w:r>
      <w:proofErr w:type="gramStart"/>
      <w:r w:rsidRPr="00DD6710">
        <w:rPr>
          <w:b/>
        </w:rPr>
        <w:t>604.1350  Combination</w:t>
      </w:r>
      <w:proofErr w:type="gramEnd"/>
      <w:r w:rsidRPr="00DD6710">
        <w:rPr>
          <w:b/>
        </w:rPr>
        <w:t xml:space="preserve"> Pressure Tanks and Ground Storage</w:t>
      </w:r>
      <w:r w:rsidRPr="00DD6710">
        <w:t xml:space="preserve">  </w:t>
      </w:r>
    </w:p>
    <w:p w14:paraId="7B5F78FD" w14:textId="77777777" w:rsidR="00DD6710" w:rsidRPr="00DD6710" w:rsidRDefault="00DD6710" w:rsidP="00DD6710"/>
    <w:p w14:paraId="18B17D8B" w14:textId="07F90555" w:rsidR="00DD6710" w:rsidRPr="00DD6710" w:rsidRDefault="00DD6710" w:rsidP="00DD6710">
      <w:r w:rsidRPr="00DD6710">
        <w:t xml:space="preserve">A combination of ground storage, </w:t>
      </w:r>
      <w:proofErr w:type="spellStart"/>
      <w:r w:rsidRPr="00DD6710">
        <w:t>hydropneumatic</w:t>
      </w:r>
      <w:proofErr w:type="spellEnd"/>
      <w:r w:rsidRPr="00DD6710">
        <w:t xml:space="preserve"> storage</w:t>
      </w:r>
      <w:r w:rsidR="00DB567C">
        <w:t>,</w:t>
      </w:r>
      <w:r w:rsidRPr="00DD6710">
        <w:t xml:space="preserve"> and pumps may be considered in water systems for maintaining pressure on the distribution system.  Design of such a system must include:</w:t>
      </w:r>
    </w:p>
    <w:p w14:paraId="6C2A0C3E" w14:textId="77777777" w:rsidR="00DD6710" w:rsidRPr="00DD6710" w:rsidRDefault="00DD6710" w:rsidP="00DD6710"/>
    <w:p w14:paraId="2424A30E" w14:textId="77777777" w:rsidR="00DD6710" w:rsidRPr="00DD6710" w:rsidRDefault="00DD6710" w:rsidP="00DD6710">
      <w:pPr>
        <w:ind w:left="1440" w:hanging="720"/>
      </w:pPr>
      <w:r w:rsidRPr="00DD6710">
        <w:t>a)</w:t>
      </w:r>
      <w:r w:rsidRPr="00DD6710">
        <w:tab/>
        <w:t>a minimum ground storage volume equivalent to 1.5 times the average daily usage;</w:t>
      </w:r>
    </w:p>
    <w:p w14:paraId="2C9025BB" w14:textId="77777777" w:rsidR="00DD6710" w:rsidRPr="00DD6710" w:rsidRDefault="00DD6710" w:rsidP="00DD6710"/>
    <w:p w14:paraId="31044203" w14:textId="77777777" w:rsidR="00DD6710" w:rsidRPr="00DD6710" w:rsidRDefault="00DD6710" w:rsidP="00DD6710">
      <w:pPr>
        <w:ind w:left="1440" w:hanging="720"/>
      </w:pPr>
      <w:r w:rsidRPr="00DD6710">
        <w:t>b)</w:t>
      </w:r>
      <w:r w:rsidRPr="00DD6710">
        <w:tab/>
        <w:t>a minimum of two pumps, each capable of meeting the peak hourly flow provided in Section 604.115(d).  If more than two pumps are proposed, the peak hourly flow must be met when any pump is out of service;</w:t>
      </w:r>
    </w:p>
    <w:p w14:paraId="0B654715" w14:textId="77777777" w:rsidR="00DD6710" w:rsidRPr="00DD6710" w:rsidRDefault="00DD6710" w:rsidP="00DD6710"/>
    <w:p w14:paraId="4764A9E0" w14:textId="2ECBCB5D" w:rsidR="00DD6710" w:rsidRPr="00DD6710" w:rsidRDefault="00DD6710" w:rsidP="00DD6710">
      <w:pPr>
        <w:ind w:left="1440" w:hanging="720"/>
      </w:pPr>
      <w:r w:rsidRPr="00DD6710">
        <w:t>c)</w:t>
      </w:r>
      <w:r w:rsidRPr="00DD6710">
        <w:tab/>
        <w:t xml:space="preserve">an electric generator with </w:t>
      </w:r>
      <w:r w:rsidR="00DB567C">
        <w:t xml:space="preserve">an </w:t>
      </w:r>
      <w:r w:rsidRPr="00DD6710">
        <w:t xml:space="preserve">automatic start capable of providing power to pumps </w:t>
      </w:r>
      <w:r w:rsidR="003B1B17">
        <w:t xml:space="preserve">that </w:t>
      </w:r>
      <w:r w:rsidRPr="00DD6710">
        <w:t>can produce the peak hourly flow provided in Section 604.115(d), plus sufficient power to operate all chemical feeders, appurtenances</w:t>
      </w:r>
      <w:r w:rsidR="00DB567C">
        <w:t>,</w:t>
      </w:r>
      <w:r w:rsidRPr="00DD6710">
        <w:t xml:space="preserve"> and equipment essential to plant operation.  Consideration must be given to sizing the generator to provide power for at least one well; and</w:t>
      </w:r>
    </w:p>
    <w:p w14:paraId="7BD5C785" w14:textId="77777777" w:rsidR="00DD6710" w:rsidRPr="00DD6710" w:rsidRDefault="00DD6710" w:rsidP="00DD6710"/>
    <w:p w14:paraId="53542EA7" w14:textId="77777777" w:rsidR="00DD6710" w:rsidRDefault="00DD6710" w:rsidP="00DD6710">
      <w:pPr>
        <w:ind w:left="1440" w:hanging="720"/>
      </w:pPr>
      <w:r w:rsidRPr="00DD6710">
        <w:t>d)</w:t>
      </w:r>
      <w:r w:rsidRPr="00DD6710">
        <w:tab/>
        <w:t xml:space="preserve">a </w:t>
      </w:r>
      <w:proofErr w:type="spellStart"/>
      <w:r w:rsidRPr="00DD6710">
        <w:t>hydropneumatic</w:t>
      </w:r>
      <w:proofErr w:type="spellEnd"/>
      <w:r w:rsidRPr="00DD6710">
        <w:t xml:space="preserve"> tank sized to provide service for a minimum of </w:t>
      </w:r>
      <w:r w:rsidR="003B1B17">
        <w:t>10</w:t>
      </w:r>
      <w:r w:rsidRPr="00DD6710">
        <w:t xml:space="preserve"> minutes under the peak hourly flow provided in Section 604.115(d).</w:t>
      </w:r>
    </w:p>
    <w:p w14:paraId="5F8EA7E4" w14:textId="77777777" w:rsidR="000D0F0F" w:rsidRDefault="000D0F0F" w:rsidP="007C7DB8"/>
    <w:p w14:paraId="7ECBACE4" w14:textId="1EBEAEFD" w:rsidR="000D0F0F" w:rsidRPr="00DD6710" w:rsidRDefault="000D0F0F" w:rsidP="00DD6710">
      <w:pPr>
        <w:ind w:left="1440" w:hanging="720"/>
      </w:pPr>
      <w:r>
        <w:t>(Source:  Amended at 4</w:t>
      </w:r>
      <w:r w:rsidR="00DB567C">
        <w:t>7</w:t>
      </w:r>
      <w:r>
        <w:t xml:space="preserve"> Ill. Reg. </w:t>
      </w:r>
      <w:r w:rsidR="00C47D07">
        <w:t>7503</w:t>
      </w:r>
      <w:r>
        <w:t xml:space="preserve">, effective </w:t>
      </w:r>
      <w:r w:rsidR="00C47D07">
        <w:t>May 16, 2023</w:t>
      </w:r>
      <w:r>
        <w:t>)</w:t>
      </w:r>
    </w:p>
    <w:sectPr w:rsidR="000D0F0F" w:rsidRPr="00DD671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DCEFB" w14:textId="77777777" w:rsidR="00DD6710" w:rsidRDefault="00DD6710">
      <w:r>
        <w:separator/>
      </w:r>
    </w:p>
  </w:endnote>
  <w:endnote w:type="continuationSeparator" w:id="0">
    <w:p w14:paraId="437DA02F" w14:textId="77777777" w:rsidR="00DD6710" w:rsidRDefault="00DD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4A993" w14:textId="77777777" w:rsidR="00DD6710" w:rsidRDefault="00DD6710">
      <w:r>
        <w:separator/>
      </w:r>
    </w:p>
  </w:footnote>
  <w:footnote w:type="continuationSeparator" w:id="0">
    <w:p w14:paraId="45518A4F" w14:textId="77777777" w:rsidR="00DD6710" w:rsidRDefault="00DD6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71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A8C"/>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0F0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1B17"/>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0B79"/>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7DB8"/>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270C"/>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47D07"/>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567C"/>
    <w:rsid w:val="00DB78E4"/>
    <w:rsid w:val="00DC016D"/>
    <w:rsid w:val="00DC505C"/>
    <w:rsid w:val="00DC5FDC"/>
    <w:rsid w:val="00DC7214"/>
    <w:rsid w:val="00DD3C9D"/>
    <w:rsid w:val="00DD6710"/>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603CE"/>
  <w15:chartTrackingRefBased/>
  <w15:docId w15:val="{DA018103-4DC5-4F92-9677-962C5692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5361209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945</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2023-05-25T17:56:00Z</dcterms:created>
  <dcterms:modified xsi:type="dcterms:W3CDTF">2023-06-02T14:27:00Z</dcterms:modified>
</cp:coreProperties>
</file>