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E870" w14:textId="77777777" w:rsidR="006C3F1E" w:rsidRDefault="006C3F1E" w:rsidP="00CD5710">
      <w:pPr>
        <w:rPr>
          <w:b/>
        </w:rPr>
      </w:pPr>
    </w:p>
    <w:p w14:paraId="0D8C03A2" w14:textId="77777777" w:rsidR="00CD5710" w:rsidRPr="00DA37A6" w:rsidRDefault="00CD5710" w:rsidP="00CD5710">
      <w:pPr>
        <w:rPr>
          <w:b/>
        </w:rPr>
      </w:pPr>
      <w:r w:rsidRPr="00DA37A6">
        <w:rPr>
          <w:b/>
        </w:rPr>
        <w:t xml:space="preserve">Section </w:t>
      </w:r>
      <w:proofErr w:type="gramStart"/>
      <w:r w:rsidRPr="00DA37A6">
        <w:rPr>
          <w:b/>
        </w:rPr>
        <w:t>604.900  General</w:t>
      </w:r>
      <w:proofErr w:type="gramEnd"/>
      <w:r w:rsidRPr="00DA37A6">
        <w:rPr>
          <w:b/>
        </w:rPr>
        <w:t xml:space="preserve"> Stabilization Requirements </w:t>
      </w:r>
    </w:p>
    <w:p w14:paraId="4F74038A" w14:textId="77777777" w:rsidR="00CD5710" w:rsidRPr="00CD5710" w:rsidRDefault="00CD5710" w:rsidP="00CD5710"/>
    <w:p w14:paraId="30B8ACFC" w14:textId="77777777" w:rsidR="00CD5710" w:rsidRPr="00CD5710" w:rsidRDefault="00CD5710" w:rsidP="00DA37A6">
      <w:pPr>
        <w:ind w:left="1440" w:hanging="720"/>
      </w:pPr>
      <w:r w:rsidRPr="00CD5710">
        <w:t>a)</w:t>
      </w:r>
      <w:r w:rsidRPr="00CD5710">
        <w:tab/>
        <w:t>Water distributed by community water supplies must be stable so as to not cause a violation of 35 Ill. Adm. Code 601.101(a).</w:t>
      </w:r>
    </w:p>
    <w:p w14:paraId="37D10FF2" w14:textId="77777777" w:rsidR="00CD5710" w:rsidRPr="00CD5710" w:rsidRDefault="00CD5710" w:rsidP="00CD5710"/>
    <w:p w14:paraId="6A5D8CEE" w14:textId="77777777" w:rsidR="00CD5710" w:rsidRPr="00CD5710" w:rsidRDefault="00DA37A6" w:rsidP="00DA37A6">
      <w:pPr>
        <w:ind w:left="1440" w:hanging="720"/>
      </w:pPr>
      <w:r>
        <w:t>b)</w:t>
      </w:r>
      <w:r>
        <w:tab/>
      </w:r>
      <w:r w:rsidR="00CD5710" w:rsidRPr="00CD5710">
        <w:t>The following water quality parameters of finished water must be evaluated to ensure that water quality parameters minimize corrosion and minimize deposition of excess calcium carbonate (</w:t>
      </w:r>
      <w:proofErr w:type="spellStart"/>
      <w:r w:rsidR="00CD5710" w:rsidRPr="00CD5710">
        <w:t>CaCO</w:t>
      </w:r>
      <w:r w:rsidR="00CD5710" w:rsidRPr="00CD5710">
        <w:rPr>
          <w:vertAlign w:val="subscript"/>
        </w:rPr>
        <w:t>3</w:t>
      </w:r>
      <w:proofErr w:type="spellEnd"/>
      <w:r w:rsidR="00CD5710" w:rsidRPr="00CD5710">
        <w:t>) scale throughout the distribution system of the community water supply:</w:t>
      </w:r>
    </w:p>
    <w:p w14:paraId="21F47462" w14:textId="77777777" w:rsidR="00CD5710" w:rsidRPr="00CD5710" w:rsidRDefault="00CD5710" w:rsidP="00CD5710"/>
    <w:p w14:paraId="3A2198FC" w14:textId="77777777" w:rsidR="00CD5710" w:rsidRPr="00CD5710" w:rsidRDefault="00DA37A6" w:rsidP="00DA37A6">
      <w:pPr>
        <w:ind w:left="720" w:firstLine="720"/>
      </w:pPr>
      <w:r>
        <w:t>1)</w:t>
      </w:r>
      <w:r>
        <w:tab/>
      </w:r>
      <w:r w:rsidR="00CD5710" w:rsidRPr="00CD5710">
        <w:t xml:space="preserve">alkalinity (as </w:t>
      </w:r>
      <w:proofErr w:type="spellStart"/>
      <w:r w:rsidR="00CD5710" w:rsidRPr="00CD5710">
        <w:t>CaCO</w:t>
      </w:r>
      <w:r w:rsidR="00CD5710" w:rsidRPr="00CD5710">
        <w:rPr>
          <w:vertAlign w:val="subscript"/>
        </w:rPr>
        <w:t>3</w:t>
      </w:r>
      <w:proofErr w:type="spellEnd"/>
      <w:r w:rsidR="00CD5710" w:rsidRPr="00CD5710">
        <w:t>);</w:t>
      </w:r>
    </w:p>
    <w:p w14:paraId="35F6DD08" w14:textId="77777777" w:rsidR="00CD5710" w:rsidRPr="00CD5710" w:rsidRDefault="00CD5710" w:rsidP="00CD5710"/>
    <w:p w14:paraId="5A8A3B72" w14:textId="77777777" w:rsidR="00CD5710" w:rsidRPr="00CD5710" w:rsidRDefault="00DA37A6" w:rsidP="00DA37A6">
      <w:pPr>
        <w:ind w:left="720" w:firstLine="720"/>
      </w:pPr>
      <w:r>
        <w:t>2)</w:t>
      </w:r>
      <w:r>
        <w:tab/>
      </w:r>
      <w:r w:rsidR="00CD5710" w:rsidRPr="00CD5710">
        <w:t xml:space="preserve">total hardness (as </w:t>
      </w:r>
      <w:proofErr w:type="spellStart"/>
      <w:r w:rsidR="00CD5710" w:rsidRPr="00CD5710">
        <w:t>CaCO</w:t>
      </w:r>
      <w:r w:rsidR="00CD5710" w:rsidRPr="00CD5710">
        <w:rPr>
          <w:vertAlign w:val="subscript"/>
        </w:rPr>
        <w:t>3</w:t>
      </w:r>
      <w:proofErr w:type="spellEnd"/>
      <w:r w:rsidR="00CD5710" w:rsidRPr="00CD5710">
        <w:t>);</w:t>
      </w:r>
    </w:p>
    <w:p w14:paraId="04175F75" w14:textId="77777777" w:rsidR="00CD5710" w:rsidRPr="00CD5710" w:rsidRDefault="00CD5710" w:rsidP="00CD5710"/>
    <w:p w14:paraId="0FB5B338" w14:textId="77777777" w:rsidR="00CD5710" w:rsidRPr="00CD5710" w:rsidRDefault="00DA37A6" w:rsidP="00DA37A6">
      <w:pPr>
        <w:ind w:left="720" w:firstLine="720"/>
      </w:pPr>
      <w:r>
        <w:t>3)</w:t>
      </w:r>
      <w:r>
        <w:tab/>
      </w:r>
      <w:r w:rsidR="00CD5710" w:rsidRPr="00CD5710">
        <w:t xml:space="preserve">calcium hardness (as </w:t>
      </w:r>
      <w:proofErr w:type="spellStart"/>
      <w:r w:rsidR="00CD5710" w:rsidRPr="00CD5710">
        <w:t>CaCO</w:t>
      </w:r>
      <w:r w:rsidR="00CD5710" w:rsidRPr="00CD5710">
        <w:rPr>
          <w:vertAlign w:val="subscript"/>
        </w:rPr>
        <w:t>3</w:t>
      </w:r>
      <w:proofErr w:type="spellEnd"/>
      <w:r w:rsidR="00CD5710" w:rsidRPr="00CD5710">
        <w:t>);</w:t>
      </w:r>
    </w:p>
    <w:p w14:paraId="48A92929" w14:textId="77777777" w:rsidR="00CD5710" w:rsidRPr="00CD5710" w:rsidRDefault="00CD5710" w:rsidP="00CD5710"/>
    <w:p w14:paraId="1C9CDE1E" w14:textId="77777777" w:rsidR="00CD5710" w:rsidRPr="00CD5710" w:rsidRDefault="00DA37A6" w:rsidP="00DA37A6">
      <w:pPr>
        <w:ind w:left="720" w:firstLine="720"/>
      </w:pPr>
      <w:r>
        <w:t>4)</w:t>
      </w:r>
      <w:r>
        <w:tab/>
      </w:r>
      <w:r w:rsidR="00CD5710" w:rsidRPr="00CD5710">
        <w:t>temperature;</w:t>
      </w:r>
    </w:p>
    <w:p w14:paraId="4901DEAB" w14:textId="77777777" w:rsidR="00CD5710" w:rsidRPr="00CD5710" w:rsidRDefault="00CD5710" w:rsidP="00CD5710"/>
    <w:p w14:paraId="67C821AE" w14:textId="77777777" w:rsidR="00CD5710" w:rsidRPr="00CD5710" w:rsidRDefault="00CD5710" w:rsidP="00DA37A6">
      <w:pPr>
        <w:ind w:left="720" w:firstLine="720"/>
      </w:pPr>
      <w:r w:rsidRPr="00CD5710">
        <w:t>5)</w:t>
      </w:r>
      <w:r w:rsidRPr="00CD5710">
        <w:tab/>
        <w:t>pH;</w:t>
      </w:r>
    </w:p>
    <w:p w14:paraId="03C10F12" w14:textId="77777777" w:rsidR="00CD5710" w:rsidRPr="00CD5710" w:rsidRDefault="00CD5710" w:rsidP="00CD5710"/>
    <w:p w14:paraId="206BC683" w14:textId="77777777" w:rsidR="00CD5710" w:rsidRPr="00CD5710" w:rsidRDefault="00CD5710" w:rsidP="00DA37A6">
      <w:pPr>
        <w:ind w:left="720" w:firstLine="720"/>
      </w:pPr>
      <w:r w:rsidRPr="00CD5710">
        <w:t>6)</w:t>
      </w:r>
      <w:r w:rsidRPr="00CD5710">
        <w:tab/>
        <w:t>chloride;</w:t>
      </w:r>
    </w:p>
    <w:p w14:paraId="61AB4011" w14:textId="77777777" w:rsidR="00DA37A6" w:rsidRDefault="00DA37A6" w:rsidP="00CD5710"/>
    <w:p w14:paraId="01C5BA06" w14:textId="77777777" w:rsidR="00CD5710" w:rsidRPr="00CD5710" w:rsidRDefault="00CD5710" w:rsidP="00DA37A6">
      <w:pPr>
        <w:ind w:left="720" w:firstLine="720"/>
      </w:pPr>
      <w:r w:rsidRPr="00CD5710">
        <w:t>7)</w:t>
      </w:r>
      <w:r w:rsidRPr="00CD5710">
        <w:tab/>
        <w:t>sulfate;</w:t>
      </w:r>
    </w:p>
    <w:p w14:paraId="197E3699" w14:textId="77777777" w:rsidR="00CD5710" w:rsidRPr="00CD5710" w:rsidRDefault="00CD5710" w:rsidP="00CD5710"/>
    <w:p w14:paraId="1A014AD4" w14:textId="77777777" w:rsidR="00CD5710" w:rsidRPr="00CD5710" w:rsidRDefault="00CD5710" w:rsidP="00DA37A6">
      <w:pPr>
        <w:ind w:left="720" w:firstLine="720"/>
      </w:pPr>
      <w:r w:rsidRPr="00CD5710">
        <w:t>8)</w:t>
      </w:r>
      <w:r w:rsidRPr="00CD5710">
        <w:tab/>
        <w:t>total dissolved solids;</w:t>
      </w:r>
    </w:p>
    <w:p w14:paraId="3EA056D2" w14:textId="77777777" w:rsidR="00CD5710" w:rsidRPr="00CD5710" w:rsidRDefault="00CD5710" w:rsidP="00CD5710"/>
    <w:p w14:paraId="282F8BC9" w14:textId="77777777" w:rsidR="00CD5710" w:rsidRPr="00CD5710" w:rsidRDefault="00CD5710" w:rsidP="00DA37A6">
      <w:pPr>
        <w:ind w:left="720" w:firstLine="720"/>
      </w:pPr>
      <w:r w:rsidRPr="00CD5710">
        <w:t>9)</w:t>
      </w:r>
      <w:r w:rsidRPr="00CD5710">
        <w:tab/>
        <w:t>oxidation reduction potential;</w:t>
      </w:r>
    </w:p>
    <w:p w14:paraId="43125B29" w14:textId="77777777" w:rsidR="00CD5710" w:rsidRPr="00CD5710" w:rsidRDefault="00CD5710" w:rsidP="00CD5710"/>
    <w:p w14:paraId="32401620" w14:textId="77777777" w:rsidR="00CD5710" w:rsidRPr="00CD5710" w:rsidRDefault="00CD5710" w:rsidP="00B71FFA">
      <w:pPr>
        <w:ind w:left="720" w:firstLine="630"/>
      </w:pPr>
      <w:r w:rsidRPr="00CD5710">
        <w:t>10)</w:t>
      </w:r>
      <w:r w:rsidRPr="00CD5710">
        <w:tab/>
        <w:t>conductivity;</w:t>
      </w:r>
    </w:p>
    <w:p w14:paraId="5F9DA87C" w14:textId="77777777" w:rsidR="00CD5710" w:rsidRPr="00CD5710" w:rsidRDefault="00CD5710" w:rsidP="00CD5710"/>
    <w:p w14:paraId="3E55753D" w14:textId="77777777" w:rsidR="00CD5710" w:rsidRPr="00CD5710" w:rsidRDefault="00CD5710" w:rsidP="00B71FFA">
      <w:pPr>
        <w:ind w:left="720" w:firstLine="630"/>
      </w:pPr>
      <w:r w:rsidRPr="00CD5710">
        <w:t>11)</w:t>
      </w:r>
      <w:r w:rsidRPr="00CD5710">
        <w:tab/>
        <w:t>iron;</w:t>
      </w:r>
    </w:p>
    <w:p w14:paraId="6F7F76FB" w14:textId="77777777" w:rsidR="00CD5710" w:rsidRPr="00CD5710" w:rsidRDefault="00CD5710" w:rsidP="00CD5710"/>
    <w:p w14:paraId="08046283" w14:textId="77777777" w:rsidR="00CD5710" w:rsidRPr="00CD5710" w:rsidRDefault="00CD5710" w:rsidP="00B71FFA">
      <w:pPr>
        <w:ind w:left="720" w:firstLine="630"/>
      </w:pPr>
      <w:r w:rsidRPr="00CD5710">
        <w:t>12)</w:t>
      </w:r>
      <w:r w:rsidRPr="00CD5710">
        <w:tab/>
        <w:t>manganese</w:t>
      </w:r>
      <w:r w:rsidR="00DA37A6">
        <w:t>;</w:t>
      </w:r>
    </w:p>
    <w:p w14:paraId="2B4401A6" w14:textId="77777777" w:rsidR="00CD5710" w:rsidRPr="00CD5710" w:rsidRDefault="00CD5710" w:rsidP="00CD5710"/>
    <w:p w14:paraId="6B0010C6" w14:textId="77777777" w:rsidR="00CD5710" w:rsidRPr="00CD5710" w:rsidRDefault="00CD5710" w:rsidP="00B71FFA">
      <w:pPr>
        <w:ind w:left="720" w:firstLine="630"/>
      </w:pPr>
      <w:r w:rsidRPr="00CD5710">
        <w:t>13)</w:t>
      </w:r>
      <w:r w:rsidRPr="00CD5710">
        <w:tab/>
        <w:t>orthophosphate, if applicable; and</w:t>
      </w:r>
    </w:p>
    <w:p w14:paraId="7C90631A" w14:textId="77777777" w:rsidR="00CD5710" w:rsidRPr="00CD5710" w:rsidRDefault="00CD5710" w:rsidP="00CD5710"/>
    <w:p w14:paraId="4A36E14B" w14:textId="77777777" w:rsidR="00CD5710" w:rsidRPr="00CD5710" w:rsidRDefault="00CD5710" w:rsidP="00B71FFA">
      <w:pPr>
        <w:ind w:left="720" w:firstLine="630"/>
      </w:pPr>
      <w:r w:rsidRPr="00CD5710">
        <w:t>14)</w:t>
      </w:r>
      <w:r w:rsidRPr="00CD5710">
        <w:tab/>
        <w:t>silica, if applicable.</w:t>
      </w:r>
    </w:p>
    <w:p w14:paraId="366DD609" w14:textId="77777777" w:rsidR="00CD5710" w:rsidRPr="00CD5710" w:rsidRDefault="00CD5710" w:rsidP="00CD5710"/>
    <w:p w14:paraId="2EB8DE4E" w14:textId="77777777" w:rsidR="00CD5710" w:rsidRPr="00CD5710" w:rsidRDefault="00DA37A6" w:rsidP="00DA37A6">
      <w:pPr>
        <w:ind w:left="1440" w:hanging="720"/>
      </w:pPr>
      <w:r>
        <w:t>c)</w:t>
      </w:r>
      <w:r>
        <w:tab/>
      </w:r>
      <w:r w:rsidR="00CD5710" w:rsidRPr="00CD5710">
        <w:t>The following may be used to determine the corrosivity of water distributed by a community water supply:</w:t>
      </w:r>
    </w:p>
    <w:p w14:paraId="0535114F" w14:textId="77777777" w:rsidR="00CD5710" w:rsidRPr="00CD5710" w:rsidRDefault="00CD5710" w:rsidP="00CD5710"/>
    <w:p w14:paraId="5FE5B54D" w14:textId="77777777" w:rsidR="00CD5710" w:rsidRPr="00CD5710" w:rsidRDefault="00DA37A6" w:rsidP="00DA37A6">
      <w:pPr>
        <w:ind w:left="720" w:firstLine="720"/>
      </w:pPr>
      <w:r>
        <w:t>1)</w:t>
      </w:r>
      <w:r>
        <w:tab/>
      </w:r>
      <w:r w:rsidR="00CD5710" w:rsidRPr="00CD5710">
        <w:t>Lead and Copper</w:t>
      </w:r>
    </w:p>
    <w:p w14:paraId="0A692E42" w14:textId="77777777" w:rsidR="00CD5710" w:rsidRPr="00CD5710" w:rsidRDefault="00CD5710" w:rsidP="00CD5710"/>
    <w:p w14:paraId="002040F2" w14:textId="77777777" w:rsidR="00CD5710" w:rsidRPr="00CD5710" w:rsidRDefault="00DA37A6" w:rsidP="00DA37A6">
      <w:pPr>
        <w:ind w:left="2880" w:hanging="720"/>
      </w:pPr>
      <w:r>
        <w:t>A)</w:t>
      </w:r>
      <w:r>
        <w:tab/>
      </w:r>
      <w:r w:rsidR="00CD5710" w:rsidRPr="00CD5710">
        <w:t xml:space="preserve">Optimal Corrosion Control Treatment Evaluation Technical Recommendations for Primacy Agencies and Public Water </w:t>
      </w:r>
      <w:r w:rsidR="00CD5710" w:rsidRPr="00CD5710">
        <w:lastRenderedPageBreak/>
        <w:t>Systems, USEPA (March 2016); Office of Water (</w:t>
      </w:r>
      <w:proofErr w:type="spellStart"/>
      <w:r w:rsidR="00CD5710" w:rsidRPr="00CD5710">
        <w:t>4606M</w:t>
      </w:r>
      <w:proofErr w:type="spellEnd"/>
      <w:r w:rsidR="00CD5710" w:rsidRPr="00CD5710">
        <w:t>); EPA 816-B-16-003, incorporated by reference at 35 Ill. Adm. Code 601.115;</w:t>
      </w:r>
    </w:p>
    <w:p w14:paraId="70682268" w14:textId="77777777" w:rsidR="00CD5710" w:rsidRPr="00CD5710" w:rsidRDefault="00CD5710" w:rsidP="00CD5710"/>
    <w:p w14:paraId="65FCED36" w14:textId="77777777" w:rsidR="00CD5710" w:rsidRPr="00CD5710" w:rsidRDefault="00CD5710" w:rsidP="00DA37A6">
      <w:pPr>
        <w:ind w:left="1440" w:firstLine="720"/>
      </w:pPr>
      <w:r w:rsidRPr="00CD5710">
        <w:t>B)</w:t>
      </w:r>
      <w:r w:rsidRPr="00CD5710">
        <w:tab/>
        <w:t>Chloride Sulfate Mass Ratio (</w:t>
      </w:r>
      <w:proofErr w:type="spellStart"/>
      <w:r w:rsidRPr="00CD5710">
        <w:t>CSMR</w:t>
      </w:r>
      <w:proofErr w:type="spellEnd"/>
      <w:r w:rsidRPr="00CD5710">
        <w:t>), calculated as follows:</w:t>
      </w:r>
    </w:p>
    <w:p w14:paraId="33251B64" w14:textId="77777777" w:rsidR="00CD5710" w:rsidRDefault="00CD5710" w:rsidP="00CD5710"/>
    <w:p w14:paraId="31989EF3" w14:textId="77777777" w:rsidR="00E91AE3" w:rsidRPr="00C02385" w:rsidRDefault="00852ACF" w:rsidP="00852ACF">
      <w:pPr>
        <w:ind w:left="1980" w:firstLine="720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CMSR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Cl</m:t>
              </m:r>
              <m:r>
                <m:rPr>
                  <m:sty m:val="p"/>
                </m:rPr>
                <w:rPr>
                  <w:rFonts w:ascii="Cambria Math" w:hAnsi="Cambria Math"/>
                  <w:vertAlign w:val="superscript"/>
                </w:rPr>
                <m:t>¯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 expressed as mg/L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SO₄¯, expressed as mg/L</m:t>
              </m:r>
              <m:r>
                <w:rPr>
                  <w:rFonts w:ascii="Cambria Math" w:hAnsi="Cambria Math"/>
                </w:rPr>
                <m:t xml:space="preserve"> </m:t>
              </m:r>
            </m:den>
          </m:f>
          <m:r>
            <w:rPr>
              <w:rFonts w:ascii="Cambria Math" w:hAnsi="Cambria Math"/>
            </w:rPr>
            <m:t>;</m:t>
          </m:r>
        </m:oMath>
      </m:oMathPara>
    </w:p>
    <w:p w14:paraId="47169F07" w14:textId="77777777" w:rsidR="00E91AE3" w:rsidRPr="00CD5710" w:rsidRDefault="00E91AE3" w:rsidP="00CD5710"/>
    <w:p w14:paraId="49DFA5B6" w14:textId="77777777" w:rsidR="00CD5710" w:rsidRPr="00CD5710" w:rsidRDefault="00DA37A6" w:rsidP="00DA37A6">
      <w:pPr>
        <w:ind w:left="1440" w:firstLine="720"/>
      </w:pPr>
      <w:r>
        <w:t>C)</w:t>
      </w:r>
      <w:r>
        <w:tab/>
      </w:r>
      <w:r w:rsidR="00CD5710" w:rsidRPr="00CD5710">
        <w:t>Coupon and pipe loop studies.</w:t>
      </w:r>
    </w:p>
    <w:p w14:paraId="23E50C9D" w14:textId="77777777" w:rsidR="00CD5710" w:rsidRPr="00CD5710" w:rsidRDefault="00CD5710" w:rsidP="00CD5710"/>
    <w:p w14:paraId="2521A02E" w14:textId="77777777" w:rsidR="00CD5710" w:rsidRPr="00CD5710" w:rsidRDefault="00DA37A6" w:rsidP="00DA37A6">
      <w:pPr>
        <w:ind w:left="720" w:firstLine="720"/>
      </w:pPr>
      <w:r>
        <w:t>2)</w:t>
      </w:r>
      <w:r>
        <w:tab/>
      </w:r>
      <w:r w:rsidR="00CD5710" w:rsidRPr="00CD5710">
        <w:t>Iron and Steel</w:t>
      </w:r>
    </w:p>
    <w:p w14:paraId="160AC095" w14:textId="77777777" w:rsidR="00CD5710" w:rsidRPr="00CD5710" w:rsidRDefault="00CD5710" w:rsidP="00DA37A6">
      <w:pPr>
        <w:ind w:left="1440" w:firstLine="720"/>
      </w:pPr>
      <w:r w:rsidRPr="00CD5710">
        <w:t>Larson-</w:t>
      </w:r>
      <w:proofErr w:type="spellStart"/>
      <w:r w:rsidRPr="00CD5710">
        <w:t>Skold</w:t>
      </w:r>
      <w:proofErr w:type="spellEnd"/>
      <w:r w:rsidRPr="00CD5710">
        <w:t xml:space="preserve"> Index (L-SI), calculated as follows:</w:t>
      </w:r>
    </w:p>
    <w:p w14:paraId="358ACCA0" w14:textId="77777777" w:rsidR="00CD5710" w:rsidRDefault="00CD5710" w:rsidP="00CD5710"/>
    <w:p w14:paraId="28D8EE51" w14:textId="77777777" w:rsidR="00194F1A" w:rsidRPr="00194F1A" w:rsidRDefault="00194F1A" w:rsidP="00C02385">
      <w:pPr>
        <w:ind w:left="1890" w:firstLine="720"/>
      </w:pPr>
      <m:oMathPara>
        <m:oMath>
          <m:r>
            <m:rPr>
              <m:sty m:val="p"/>
            </m:rPr>
            <w:rPr>
              <w:rFonts w:ascii="Cambria Math" w:hAnsi="Cambria Math"/>
            </w:rPr>
            <m:t>L­SI=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Cl+SO₄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/ alkalinity</m:t>
          </m:r>
        </m:oMath>
      </m:oMathPara>
    </w:p>
    <w:p w14:paraId="253B6B40" w14:textId="77777777" w:rsidR="00CD5710" w:rsidRPr="00CD5710" w:rsidRDefault="00CD5710" w:rsidP="00CD5710"/>
    <w:p w14:paraId="738E3736" w14:textId="77777777" w:rsidR="00CD5710" w:rsidRPr="00CD5710" w:rsidRDefault="00CD5710" w:rsidP="00DA37A6">
      <w:pPr>
        <w:ind w:left="1440" w:firstLine="720"/>
      </w:pPr>
      <w:r w:rsidRPr="00CD5710">
        <w:t xml:space="preserve">(All parameters expressed as mg/L of equivalent </w:t>
      </w:r>
      <w:proofErr w:type="spellStart"/>
      <w:r w:rsidRPr="00CD5710">
        <w:t>CaCO</w:t>
      </w:r>
      <w:r w:rsidRPr="00CD5710">
        <w:rPr>
          <w:vertAlign w:val="subscript"/>
        </w:rPr>
        <w:t>3</w:t>
      </w:r>
      <w:proofErr w:type="spellEnd"/>
      <w:r w:rsidRPr="00CD5710">
        <w:t>)</w:t>
      </w:r>
    </w:p>
    <w:p w14:paraId="31E8FEF7" w14:textId="77777777" w:rsidR="00CD5710" w:rsidRPr="00CD5710" w:rsidRDefault="00CD5710" w:rsidP="00CD5710"/>
    <w:p w14:paraId="528A1662" w14:textId="77777777" w:rsidR="00CD5710" w:rsidRPr="00CD5710" w:rsidRDefault="00CD5710" w:rsidP="00052FDB">
      <w:pPr>
        <w:ind w:left="2160"/>
      </w:pPr>
      <w:r w:rsidRPr="00CD5710">
        <w:t>BOARD NOTE:  The following equation provides a simplified procedure for calculating L-SI:</w:t>
      </w:r>
    </w:p>
    <w:p w14:paraId="1689807A" w14:textId="77777777" w:rsidR="00CD5710" w:rsidRDefault="00CD5710" w:rsidP="00CD5710"/>
    <w:p w14:paraId="341277C0" w14:textId="77777777" w:rsidR="00C02385" w:rsidRPr="007C470B" w:rsidRDefault="00C02385" w:rsidP="00C65E58">
      <w:pPr>
        <w:ind w:left="1890" w:firstLine="720"/>
      </w:pPr>
      <m:oMathPara>
        <m:oMath>
          <m:r>
            <m:rPr>
              <m:sty m:val="p"/>
            </m:rPr>
            <w:rPr>
              <w:rFonts w:ascii="Cambria Math" w:hAnsi="Cambria Math"/>
            </w:rPr>
            <m:t>LS­I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(1.41)(mg/L Cl</m:t>
              </m:r>
              <m:r>
                <m:rPr>
                  <m:sty m:val="p"/>
                </m:rPr>
                <w:rPr>
                  <w:rFonts w:ascii="Cambria Math" w:hAnsi="Cambria Math"/>
                  <w:vertAlign w:val="superscript"/>
                </w:rPr>
                <m:t>¯)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+(1.04)(mg/L SO₄¯²)    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 xml:space="preserve">mg/L alkalinity (as CaC0₃) </m:t>
              </m:r>
              <m:r>
                <w:rPr>
                  <w:rFonts w:ascii="Cambria Math" w:hAnsi="Cambria Math"/>
                </w:rPr>
                <m:t xml:space="preserve">     </m:t>
              </m:r>
            </m:den>
          </m:f>
        </m:oMath>
      </m:oMathPara>
    </w:p>
    <w:p w14:paraId="4388D9C4" w14:textId="77777777" w:rsidR="00C02385" w:rsidRPr="00CD5710" w:rsidRDefault="00C02385" w:rsidP="00CD5710"/>
    <w:p w14:paraId="741705F2" w14:textId="77777777" w:rsidR="00CD5710" w:rsidRPr="00CD5710" w:rsidRDefault="00CD5710" w:rsidP="005D662B">
      <w:pPr>
        <w:ind w:left="4050" w:hanging="1890"/>
      </w:pPr>
      <w:r w:rsidRPr="00CD5710">
        <w:t>Cl</w:t>
      </w:r>
      <w:r w:rsidRPr="00CD5710">
        <w:rPr>
          <w:vertAlign w:val="superscript"/>
        </w:rPr>
        <w:t>-</w:t>
      </w:r>
      <w:r w:rsidR="007C470B">
        <w:t xml:space="preserve"> expressed as mg/L c</w:t>
      </w:r>
      <w:r w:rsidRPr="00CD5710">
        <w:t>hloride</w:t>
      </w:r>
    </w:p>
    <w:p w14:paraId="324C1BA3" w14:textId="77777777" w:rsidR="00CD5710" w:rsidRPr="00CD5710" w:rsidRDefault="00CD5710" w:rsidP="005D662B">
      <w:pPr>
        <w:ind w:left="4050" w:hanging="1890"/>
      </w:pPr>
      <w:proofErr w:type="spellStart"/>
      <w:r w:rsidRPr="00CD5710">
        <w:t>SO</w:t>
      </w:r>
      <w:r w:rsidRPr="00CD5710">
        <w:rPr>
          <w:vertAlign w:val="subscript"/>
        </w:rPr>
        <w:t>4</w:t>
      </w:r>
      <w:proofErr w:type="spellEnd"/>
      <w:r w:rsidRPr="00CD5710">
        <w:rPr>
          <w:vertAlign w:val="superscript"/>
        </w:rPr>
        <w:t>-2</w:t>
      </w:r>
      <w:r w:rsidR="007C470B">
        <w:t xml:space="preserve"> expressed as mg/L su</w:t>
      </w:r>
      <w:r w:rsidR="005D662B">
        <w:t>lfate</w:t>
      </w:r>
    </w:p>
    <w:p w14:paraId="2CCD0678" w14:textId="77777777" w:rsidR="00CD5710" w:rsidRPr="00CD5710" w:rsidRDefault="00CD5710" w:rsidP="00CD5710"/>
    <w:p w14:paraId="507E03A8" w14:textId="77777777" w:rsidR="00CD5710" w:rsidRPr="00CD5710" w:rsidRDefault="00DA37A6" w:rsidP="00DA37A6">
      <w:pPr>
        <w:ind w:left="720" w:firstLine="720"/>
      </w:pPr>
      <w:r>
        <w:t>3)</w:t>
      </w:r>
      <w:r>
        <w:tab/>
      </w:r>
      <w:r w:rsidR="00CD5710" w:rsidRPr="00CD5710">
        <w:t>Iron Steel and Concrete</w:t>
      </w:r>
    </w:p>
    <w:p w14:paraId="0D5F2A9D" w14:textId="77777777" w:rsidR="00CD5710" w:rsidRPr="00CD5710" w:rsidRDefault="00CD5710" w:rsidP="00CD5710"/>
    <w:p w14:paraId="16F26FB3" w14:textId="77777777" w:rsidR="00CD5710" w:rsidRPr="00CD5710" w:rsidRDefault="00DA37A6" w:rsidP="00DA37A6">
      <w:pPr>
        <w:ind w:left="2880" w:hanging="720"/>
      </w:pPr>
      <w:r>
        <w:t>A)</w:t>
      </w:r>
      <w:r>
        <w:tab/>
      </w:r>
      <w:r w:rsidR="00CD5710" w:rsidRPr="00CD5710">
        <w:t>Calcium Carbonate Precipitation Potential (</w:t>
      </w:r>
      <w:proofErr w:type="spellStart"/>
      <w:r w:rsidR="00CD5710" w:rsidRPr="00CD5710">
        <w:t>CCPP</w:t>
      </w:r>
      <w:proofErr w:type="spellEnd"/>
      <w:r w:rsidR="00CD5710" w:rsidRPr="00CD5710">
        <w:t>)</w:t>
      </w:r>
      <w:r w:rsidR="0053745E">
        <w:t>,</w:t>
      </w:r>
      <w:r w:rsidR="00CD5710" w:rsidRPr="00CD5710">
        <w:t xml:space="preserve"> as referenced in Method 2330 C Standard Methods for Examination of Water and Wastewater, 22</w:t>
      </w:r>
      <w:r w:rsidR="00CD5710" w:rsidRPr="007C470B">
        <w:rPr>
          <w:vertAlign w:val="superscript"/>
        </w:rPr>
        <w:t>nd</w:t>
      </w:r>
      <w:r w:rsidR="00CD5710" w:rsidRPr="00CD5710">
        <w:t xml:space="preserve"> edition, incorporated by reference in 35 Ill. Adm. Code 611.102</w:t>
      </w:r>
      <w:r w:rsidR="007C470B">
        <w:t>.</w:t>
      </w:r>
    </w:p>
    <w:p w14:paraId="6DB3F560" w14:textId="77777777" w:rsidR="00CD5710" w:rsidRPr="00CD5710" w:rsidRDefault="00CD5710" w:rsidP="00CD5710"/>
    <w:p w14:paraId="2BD94B6D" w14:textId="77777777" w:rsidR="00CD5710" w:rsidRPr="00CD5710" w:rsidRDefault="00DA37A6" w:rsidP="00DA37A6">
      <w:pPr>
        <w:ind w:left="1440" w:firstLine="720"/>
      </w:pPr>
      <w:r>
        <w:t>B)</w:t>
      </w:r>
      <w:r>
        <w:tab/>
      </w:r>
      <w:r w:rsidR="00CD5710" w:rsidRPr="00CD5710">
        <w:t>For water containing phosphates</w:t>
      </w:r>
      <w:r w:rsidR="007C470B">
        <w:t>:</w:t>
      </w:r>
    </w:p>
    <w:p w14:paraId="4A2F6FA3" w14:textId="77777777" w:rsidR="00CD5710" w:rsidRPr="00CD5710" w:rsidRDefault="00CD5710" w:rsidP="00CD5710"/>
    <w:p w14:paraId="18DA8E4B" w14:textId="77777777" w:rsidR="00CD5710" w:rsidRPr="00CD5710" w:rsidRDefault="00DA37A6" w:rsidP="00DA37A6">
      <w:pPr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r w:rsidR="00CD5710" w:rsidRPr="00CD5710">
        <w:t xml:space="preserve">The Alkalinity Difference Technique, as described in Method 2330 </w:t>
      </w:r>
      <w:proofErr w:type="spellStart"/>
      <w:r w:rsidR="00CD5710" w:rsidRPr="00CD5710">
        <w:t>B.3.b</w:t>
      </w:r>
      <w:proofErr w:type="spellEnd"/>
      <w:r w:rsidR="00CD5710" w:rsidRPr="00CD5710">
        <w:t xml:space="preserve"> and 2330 </w:t>
      </w:r>
      <w:proofErr w:type="spellStart"/>
      <w:r w:rsidR="00CD5710" w:rsidRPr="00CD5710">
        <w:t>C.2.b</w:t>
      </w:r>
      <w:proofErr w:type="spellEnd"/>
      <w:r w:rsidR="00CD5710" w:rsidRPr="00CD5710">
        <w:t xml:space="preserve"> Standard Methods for Examination of Water and Wastewater, 22</w:t>
      </w:r>
      <w:r w:rsidR="00CD5710" w:rsidRPr="007C470B">
        <w:rPr>
          <w:vertAlign w:val="superscript"/>
        </w:rPr>
        <w:t>nd</w:t>
      </w:r>
      <w:r w:rsidR="00CD5710" w:rsidRPr="00CD5710">
        <w:t xml:space="preserve"> edition, incorporated by reference in 35 Ill. Ad</w:t>
      </w:r>
      <w:r w:rsidR="007C470B">
        <w:t xml:space="preserve">m. Code 611.102.  The </w:t>
      </w:r>
      <w:proofErr w:type="spellStart"/>
      <w:r w:rsidR="00CD5710" w:rsidRPr="00CD5710">
        <w:t>CCPP</w:t>
      </w:r>
      <w:proofErr w:type="spellEnd"/>
      <w:r w:rsidR="00CD5710" w:rsidRPr="00CD5710">
        <w:t xml:space="preserve"> is the difference between the initial and equilibrated water's alkalinity (or calcium) values, when expressed as </w:t>
      </w:r>
      <w:proofErr w:type="spellStart"/>
      <w:r w:rsidR="00CD5710" w:rsidRPr="00CD5710">
        <w:t>CaCO</w:t>
      </w:r>
      <w:r w:rsidR="00CD5710" w:rsidRPr="00CD5710">
        <w:rPr>
          <w:vertAlign w:val="subscript"/>
        </w:rPr>
        <w:t>3</w:t>
      </w:r>
      <w:proofErr w:type="spellEnd"/>
      <w:r w:rsidR="00CD5710" w:rsidRPr="00CD5710">
        <w:t>.</w:t>
      </w:r>
    </w:p>
    <w:p w14:paraId="13919111" w14:textId="77777777" w:rsidR="00CD5710" w:rsidRPr="00CD5710" w:rsidRDefault="00CD5710" w:rsidP="00CD5710"/>
    <w:p w14:paraId="5276E708" w14:textId="77777777" w:rsidR="00CD5710" w:rsidRPr="00CD5710" w:rsidRDefault="00DA37A6" w:rsidP="00DA37A6">
      <w:pPr>
        <w:ind w:left="3600" w:hanging="720"/>
      </w:pPr>
      <w:r>
        <w:t>ii)</w:t>
      </w:r>
      <w:r>
        <w:tab/>
      </w:r>
      <w:r w:rsidR="00CD5710" w:rsidRPr="00CD5710">
        <w:t>The Marble Test</w:t>
      </w:r>
      <w:r w:rsidR="003043A2">
        <w:t>,</w:t>
      </w:r>
      <w:r w:rsidR="00CD5710" w:rsidRPr="00CD5710">
        <w:t xml:space="preserve"> as described in Method 2330 </w:t>
      </w:r>
      <w:proofErr w:type="spellStart"/>
      <w:r w:rsidR="00CD5710" w:rsidRPr="00CD5710">
        <w:t>C.2.c</w:t>
      </w:r>
      <w:proofErr w:type="spellEnd"/>
      <w:r w:rsidR="00CD5710" w:rsidRPr="00CD5710">
        <w:t xml:space="preserve"> Standard Methods for Examination of Water and </w:t>
      </w:r>
      <w:r w:rsidR="00CD5710" w:rsidRPr="00CD5710">
        <w:lastRenderedPageBreak/>
        <w:t>Wastewater, 22</w:t>
      </w:r>
      <w:r w:rsidR="00CD5710" w:rsidRPr="007C470B">
        <w:rPr>
          <w:vertAlign w:val="superscript"/>
        </w:rPr>
        <w:t>nd</w:t>
      </w:r>
      <w:r w:rsidR="00CD5710" w:rsidRPr="00CD5710">
        <w:t xml:space="preserve"> edition, incorporated by reference in 35 Ill. Adm. Code 611.102.  The Marble Test is similar to the Alkalinity Difference Technique.  The </w:t>
      </w:r>
      <w:proofErr w:type="spellStart"/>
      <w:r w:rsidR="00CD5710" w:rsidRPr="00CD5710">
        <w:t>CCPP</w:t>
      </w:r>
      <w:proofErr w:type="spellEnd"/>
      <w:r w:rsidR="00CD5710" w:rsidRPr="00CD5710">
        <w:t xml:space="preserve"> equals the change in alkalinity (or calcium) values during equilibration, when expressed as </w:t>
      </w:r>
      <w:proofErr w:type="spellStart"/>
      <w:r w:rsidR="00CD5710" w:rsidRPr="00CD5710">
        <w:t>CaCO</w:t>
      </w:r>
      <w:r w:rsidR="00CD5710" w:rsidRPr="00CD5710">
        <w:rPr>
          <w:vertAlign w:val="subscript"/>
        </w:rPr>
        <w:t>3</w:t>
      </w:r>
      <w:proofErr w:type="spellEnd"/>
      <w:r w:rsidR="00CD5710" w:rsidRPr="00CD5710">
        <w:t>.</w:t>
      </w:r>
    </w:p>
    <w:p w14:paraId="3689FE0A" w14:textId="77777777" w:rsidR="00CD5710" w:rsidRPr="00CD5710" w:rsidRDefault="00CD5710" w:rsidP="00CD5710"/>
    <w:p w14:paraId="66E3A131" w14:textId="77777777" w:rsidR="00CD5710" w:rsidRPr="00CD5710" w:rsidRDefault="00DA37A6" w:rsidP="00DA37A6">
      <w:pPr>
        <w:ind w:left="1440" w:hanging="720"/>
      </w:pPr>
      <w:r>
        <w:t>d)</w:t>
      </w:r>
      <w:r>
        <w:tab/>
      </w:r>
      <w:r w:rsidR="00CD5710" w:rsidRPr="00CD5710">
        <w:t>The following may be used to determine deposition of excess</w:t>
      </w:r>
      <w:r w:rsidR="007C470B">
        <w:t xml:space="preserve"> </w:t>
      </w:r>
      <w:proofErr w:type="spellStart"/>
      <w:r w:rsidR="00CD5710" w:rsidRPr="00CD5710">
        <w:t>CaCO</w:t>
      </w:r>
      <w:r w:rsidR="00CD5710" w:rsidRPr="00CD5710">
        <w:rPr>
          <w:vertAlign w:val="subscript"/>
        </w:rPr>
        <w:t>3</w:t>
      </w:r>
      <w:proofErr w:type="spellEnd"/>
      <w:r w:rsidR="00CD5710" w:rsidRPr="00CD5710">
        <w:t xml:space="preserve"> scale:</w:t>
      </w:r>
    </w:p>
    <w:p w14:paraId="45ABD3A8" w14:textId="77777777" w:rsidR="007C1264" w:rsidRDefault="007C1264" w:rsidP="00CD5710"/>
    <w:p w14:paraId="6BE39B5C" w14:textId="77777777" w:rsidR="00CD5710" w:rsidRPr="00CD5710" w:rsidRDefault="007C1264" w:rsidP="007C1264">
      <w:pPr>
        <w:ind w:left="2160" w:hanging="720"/>
      </w:pPr>
      <w:r>
        <w:t>1)</w:t>
      </w:r>
      <w:r>
        <w:tab/>
      </w:r>
      <w:proofErr w:type="spellStart"/>
      <w:r w:rsidR="00CD5710" w:rsidRPr="00CD5710">
        <w:t>CCPP</w:t>
      </w:r>
      <w:proofErr w:type="spellEnd"/>
      <w:r w:rsidR="007C470B">
        <w:t>,</w:t>
      </w:r>
      <w:r w:rsidR="00CD5710" w:rsidRPr="00CD5710">
        <w:t xml:space="preserve"> as referenced in Method 2330 B Standard Methods for Examination of Water and Wastewater, 22</w:t>
      </w:r>
      <w:r w:rsidR="00CD5710" w:rsidRPr="007C470B">
        <w:rPr>
          <w:vertAlign w:val="superscript"/>
        </w:rPr>
        <w:t>nd</w:t>
      </w:r>
      <w:r w:rsidR="00CD5710" w:rsidRPr="00CD5710">
        <w:t xml:space="preserve"> edition, incorporated by reference in 35 Ill. Adm. Code 611.102</w:t>
      </w:r>
      <w:r w:rsidR="007C470B">
        <w:t>.</w:t>
      </w:r>
    </w:p>
    <w:p w14:paraId="15CC15A1" w14:textId="77777777" w:rsidR="00CD5710" w:rsidRPr="00CD5710" w:rsidRDefault="00CD5710" w:rsidP="00CD5710"/>
    <w:p w14:paraId="5166890B" w14:textId="77777777" w:rsidR="00CD5710" w:rsidRPr="00CD5710" w:rsidRDefault="007C1264" w:rsidP="007C1264">
      <w:pPr>
        <w:ind w:left="720" w:firstLine="720"/>
      </w:pPr>
      <w:r>
        <w:t>2)</w:t>
      </w:r>
      <w:r>
        <w:tab/>
      </w:r>
      <w:r w:rsidR="00CD5710" w:rsidRPr="00CD5710">
        <w:t>For water containing phosphates</w:t>
      </w:r>
      <w:r w:rsidR="007C470B">
        <w:t>:</w:t>
      </w:r>
    </w:p>
    <w:p w14:paraId="65A456BE" w14:textId="77777777" w:rsidR="00CD5710" w:rsidRPr="00CD5710" w:rsidRDefault="00CD5710" w:rsidP="00CD5710"/>
    <w:p w14:paraId="6CA09881" w14:textId="77777777" w:rsidR="00CD5710" w:rsidRPr="00CD5710" w:rsidRDefault="007C1264" w:rsidP="007C1264">
      <w:pPr>
        <w:ind w:left="2880" w:hanging="720"/>
      </w:pPr>
      <w:r>
        <w:t>A)</w:t>
      </w:r>
      <w:r>
        <w:tab/>
      </w:r>
      <w:r w:rsidR="00CD5710" w:rsidRPr="00CD5710">
        <w:t xml:space="preserve">The Alkalinity Difference Technique, as described in Method 2330 </w:t>
      </w:r>
      <w:proofErr w:type="spellStart"/>
      <w:r w:rsidR="00CD5710" w:rsidRPr="00CD5710">
        <w:t>B.3.b</w:t>
      </w:r>
      <w:proofErr w:type="spellEnd"/>
      <w:r w:rsidR="00CD5710" w:rsidRPr="00CD5710">
        <w:t xml:space="preserve"> and 2330 </w:t>
      </w:r>
      <w:proofErr w:type="spellStart"/>
      <w:r w:rsidR="00CD5710" w:rsidRPr="00CD5710">
        <w:t>C.2.b</w:t>
      </w:r>
      <w:proofErr w:type="spellEnd"/>
      <w:r w:rsidR="00CD5710" w:rsidRPr="00CD5710">
        <w:t xml:space="preserve"> Standard Methods for Examination of Water and Wastewater, 22</w:t>
      </w:r>
      <w:r w:rsidR="00CD5710" w:rsidRPr="007C470B">
        <w:rPr>
          <w:vertAlign w:val="superscript"/>
        </w:rPr>
        <w:t>nd</w:t>
      </w:r>
      <w:r w:rsidR="00CD5710" w:rsidRPr="00CD5710">
        <w:t xml:space="preserve"> edition, incorporated by reference in Section 611.102.  The </w:t>
      </w:r>
      <w:proofErr w:type="spellStart"/>
      <w:r w:rsidR="00CD5710" w:rsidRPr="00CD5710">
        <w:t>CCPP</w:t>
      </w:r>
      <w:proofErr w:type="spellEnd"/>
      <w:r w:rsidR="00CD5710" w:rsidRPr="00CD5710">
        <w:t xml:space="preserve"> is the difference between the initial and equilibrated water's alkalinity (or calcium) values, when expressed as </w:t>
      </w:r>
      <w:proofErr w:type="spellStart"/>
      <w:r w:rsidR="00CD5710" w:rsidRPr="00CD5710">
        <w:t>CaCO</w:t>
      </w:r>
      <w:r w:rsidR="00CD5710" w:rsidRPr="00CD5710">
        <w:rPr>
          <w:vertAlign w:val="subscript"/>
        </w:rPr>
        <w:t>3</w:t>
      </w:r>
      <w:proofErr w:type="spellEnd"/>
      <w:r w:rsidR="00CD5710" w:rsidRPr="00CD5710">
        <w:t>.</w:t>
      </w:r>
    </w:p>
    <w:p w14:paraId="680772C3" w14:textId="77777777" w:rsidR="00CD5710" w:rsidRPr="00CD5710" w:rsidRDefault="00CD5710" w:rsidP="00CD5710"/>
    <w:p w14:paraId="00CAA43F" w14:textId="77777777" w:rsidR="00CD5710" w:rsidRPr="00CD5710" w:rsidRDefault="007C1264" w:rsidP="007C1264">
      <w:pPr>
        <w:ind w:left="2880" w:hanging="720"/>
      </w:pPr>
      <w:r>
        <w:t>B)</w:t>
      </w:r>
      <w:r>
        <w:tab/>
      </w:r>
      <w:r w:rsidR="00CD5710" w:rsidRPr="00CD5710">
        <w:t xml:space="preserve">The Marble Test as described in Method 2330 </w:t>
      </w:r>
      <w:proofErr w:type="spellStart"/>
      <w:r w:rsidR="00CD5710" w:rsidRPr="00CD5710">
        <w:t>C.2.c</w:t>
      </w:r>
      <w:proofErr w:type="spellEnd"/>
      <w:r w:rsidR="00CD5710" w:rsidRPr="00CD5710">
        <w:t xml:space="preserve"> Standard Methods for Examination of Water and Wastewater, 22</w:t>
      </w:r>
      <w:r w:rsidR="00CD5710" w:rsidRPr="007C470B">
        <w:rPr>
          <w:vertAlign w:val="superscript"/>
        </w:rPr>
        <w:t>nd</w:t>
      </w:r>
      <w:r w:rsidR="00CD5710" w:rsidRPr="00CD5710">
        <w:t xml:space="preserve"> edition, incorporated by reference in Section 611.102.  The Marble Test is similar to the Alkalinity Difference Technique.  The </w:t>
      </w:r>
      <w:proofErr w:type="spellStart"/>
      <w:r w:rsidR="00CD5710" w:rsidRPr="00CD5710">
        <w:t>CCPP</w:t>
      </w:r>
      <w:proofErr w:type="spellEnd"/>
      <w:r w:rsidR="00CD5710" w:rsidRPr="00CD5710">
        <w:t xml:space="preserve"> equals the change in alkalinity (or calcium) values during equilibration, when expressed as </w:t>
      </w:r>
      <w:proofErr w:type="spellStart"/>
      <w:r w:rsidR="00CD5710" w:rsidRPr="00CD5710">
        <w:t>CaCO</w:t>
      </w:r>
      <w:r w:rsidR="00CD5710" w:rsidRPr="00CD5710">
        <w:rPr>
          <w:vertAlign w:val="subscript"/>
        </w:rPr>
        <w:t>3</w:t>
      </w:r>
      <w:proofErr w:type="spellEnd"/>
      <w:r w:rsidR="00CD5710" w:rsidRPr="00CD5710">
        <w:t>.</w:t>
      </w:r>
    </w:p>
    <w:p w14:paraId="790BAC98" w14:textId="77777777" w:rsidR="00CD5710" w:rsidRPr="00CD5710" w:rsidRDefault="00CD5710" w:rsidP="00463DB9"/>
    <w:p w14:paraId="4FE94DC3" w14:textId="77777777" w:rsidR="00CD5710" w:rsidRDefault="00CD5710" w:rsidP="005D662B">
      <w:pPr>
        <w:ind w:left="720"/>
      </w:pPr>
      <w:r w:rsidRPr="00CD5710">
        <w:t>BOARD NOTE:  Calcium Carbonate Precipitation Potential (</w:t>
      </w:r>
      <w:proofErr w:type="spellStart"/>
      <w:r w:rsidRPr="00CD5710">
        <w:t>CCPP</w:t>
      </w:r>
      <w:proofErr w:type="spellEnd"/>
      <w:r w:rsidRPr="00CD5710">
        <w:t xml:space="preserve">) can be calculated using Trussell Technologies software:  </w:t>
      </w:r>
      <w:r w:rsidR="007C470B" w:rsidRPr="003043A2">
        <w:t>www.trusselltech.com/downloads?category=6</w:t>
      </w:r>
      <w:r w:rsidRPr="007C470B">
        <w:t>.</w:t>
      </w:r>
    </w:p>
    <w:p w14:paraId="445911AC" w14:textId="77777777" w:rsidR="00FD08A8" w:rsidRPr="00CD5710" w:rsidRDefault="00FD08A8" w:rsidP="00463DB9"/>
    <w:p w14:paraId="2807D98A" w14:textId="77777777" w:rsidR="00CD5710" w:rsidRPr="00CD5710" w:rsidRDefault="00CD5710" w:rsidP="005D662B">
      <w:pPr>
        <w:ind w:left="720"/>
      </w:pPr>
      <w:proofErr w:type="spellStart"/>
      <w:r w:rsidRPr="00CD5710">
        <w:t>CCPP</w:t>
      </w:r>
      <w:proofErr w:type="spellEnd"/>
      <w:r w:rsidRPr="00CD5710">
        <w:t xml:space="preserve"> does not apply to protection or corrosion of lead and copper plumbing materials or to water containing phosphates.  </w:t>
      </w:r>
      <w:r w:rsidRPr="00FD08A8">
        <w:t>See</w:t>
      </w:r>
      <w:r w:rsidRPr="00CD5710">
        <w:t xml:space="preserve"> "Internal Corrosion and Deposition Control", Water Quality &amp; Treatment, A Handbook on Drinking Water, 6</w:t>
      </w:r>
      <w:r w:rsidRPr="00FD08A8">
        <w:rPr>
          <w:vertAlign w:val="superscript"/>
        </w:rPr>
        <w:t>th</w:t>
      </w:r>
      <w:r w:rsidRPr="00CD5710">
        <w:t xml:space="preserve"> ed. (2011), American Water Works Association.</w:t>
      </w:r>
    </w:p>
    <w:p w14:paraId="503145BE" w14:textId="77777777" w:rsidR="00CD5710" w:rsidRPr="00CD5710" w:rsidRDefault="00CD5710" w:rsidP="00463DB9">
      <w:pPr>
        <w:rPr>
          <w:highlight w:val="yellow"/>
        </w:rPr>
      </w:pPr>
    </w:p>
    <w:p w14:paraId="0D4D7639" w14:textId="3F88D30E" w:rsidR="00CD5710" w:rsidRPr="00CD5710" w:rsidRDefault="00CD5710" w:rsidP="005D662B">
      <w:pPr>
        <w:ind w:left="720"/>
      </w:pPr>
      <w:r w:rsidRPr="00CD5710">
        <w:t>BOARD NOTE:  Estimating Calcium Carbonate Precipitation Potential (</w:t>
      </w:r>
      <w:proofErr w:type="spellStart"/>
      <w:r w:rsidRPr="00CD5710">
        <w:t>CCPP</w:t>
      </w:r>
      <w:proofErr w:type="spellEnd"/>
      <w:r w:rsidRPr="00CD5710">
        <w:t>) using the Alkalinity Difference Technique or the Marble Test, both referenced in Standard Methods for Examination of Water and Wastewater, 22</w:t>
      </w:r>
      <w:r w:rsidRPr="00FD08A8">
        <w:rPr>
          <w:vertAlign w:val="superscript"/>
        </w:rPr>
        <w:t>nd</w:t>
      </w:r>
      <w:r w:rsidRPr="00CD5710">
        <w:t xml:space="preserve"> edition, incorporated by reference at 35 Ill. Adm. Code 611.102, is described as "Calcium Carbonate Saturation</w:t>
      </w:r>
      <w:r w:rsidR="007C1264">
        <w:t>"</w:t>
      </w:r>
      <w:r w:rsidRPr="00CD5710">
        <w:t xml:space="preserve">.  </w:t>
      </w:r>
      <w:r w:rsidR="00680BB1">
        <w:t>S</w:t>
      </w:r>
      <w:r w:rsidR="00187B40">
        <w:t xml:space="preserve">ee </w:t>
      </w:r>
      <w:r w:rsidRPr="00CD5710">
        <w:t xml:space="preserve">Simplified Procedures for Water Examination, Manual of Water Supply Practices </w:t>
      </w:r>
      <w:proofErr w:type="spellStart"/>
      <w:r w:rsidRPr="00CD5710">
        <w:t>M12</w:t>
      </w:r>
      <w:proofErr w:type="spellEnd"/>
      <w:r w:rsidRPr="00CD5710">
        <w:t xml:space="preserve"> (5</w:t>
      </w:r>
      <w:r w:rsidRPr="00FD08A8">
        <w:rPr>
          <w:vertAlign w:val="superscript"/>
        </w:rPr>
        <w:t>th</w:t>
      </w:r>
      <w:r w:rsidRPr="00CD5710">
        <w:t xml:space="preserve"> ed. 2002)</w:t>
      </w:r>
      <w:r w:rsidR="00FD08A8">
        <w:t>,</w:t>
      </w:r>
      <w:r w:rsidRPr="00CD5710">
        <w:t xml:space="preserve"> American Water Works Association.</w:t>
      </w:r>
    </w:p>
    <w:p w14:paraId="6FBD2745" w14:textId="77777777" w:rsidR="00CD5710" w:rsidRPr="00CD5710" w:rsidRDefault="00CD5710" w:rsidP="00463DB9"/>
    <w:p w14:paraId="4698759B" w14:textId="1F2C5EA9" w:rsidR="00CD5710" w:rsidRPr="00CD5710" w:rsidRDefault="00CD5710" w:rsidP="005D662B">
      <w:pPr>
        <w:ind w:left="720"/>
      </w:pPr>
      <w:r w:rsidRPr="00CD5710">
        <w:t xml:space="preserve">Based on </w:t>
      </w:r>
      <w:r w:rsidR="00187B40">
        <w:t xml:space="preserve">the </w:t>
      </w:r>
      <w:r w:rsidRPr="00CD5710">
        <w:t xml:space="preserve">results of the "Calcium Carbonate Saturation" test, </w:t>
      </w:r>
      <w:proofErr w:type="spellStart"/>
      <w:r w:rsidRPr="00CD5710">
        <w:t>CCPP</w:t>
      </w:r>
      <w:proofErr w:type="spellEnd"/>
      <w:r w:rsidRPr="00CD5710">
        <w:t xml:space="preserve"> can be calculated as:</w:t>
      </w:r>
    </w:p>
    <w:p w14:paraId="61E498BE" w14:textId="77777777" w:rsidR="00CD5710" w:rsidRPr="00CD5710" w:rsidRDefault="00CD5710" w:rsidP="00463DB9"/>
    <w:p w14:paraId="19C49E46" w14:textId="77777777" w:rsidR="00CD5710" w:rsidRPr="00CD5710" w:rsidRDefault="00CD5710" w:rsidP="005D662B">
      <w:pPr>
        <w:ind w:left="720"/>
      </w:pPr>
      <w:proofErr w:type="spellStart"/>
      <w:r w:rsidRPr="00CD5710">
        <w:lastRenderedPageBreak/>
        <w:t>CCPP</w:t>
      </w:r>
      <w:proofErr w:type="spellEnd"/>
      <w:r w:rsidRPr="00CD5710">
        <w:t xml:space="preserve"> = Final mg/L alkalinity (as </w:t>
      </w:r>
      <w:proofErr w:type="spellStart"/>
      <w:r w:rsidRPr="00CD5710">
        <w:t>CaCO</w:t>
      </w:r>
      <w:r w:rsidRPr="00CD5710">
        <w:rPr>
          <w:vertAlign w:val="subscript"/>
        </w:rPr>
        <w:t>3</w:t>
      </w:r>
      <w:proofErr w:type="spellEnd"/>
      <w:r w:rsidR="00FD08A8">
        <w:t>) -</w:t>
      </w:r>
      <w:r w:rsidRPr="00CD5710">
        <w:t xml:space="preserve"> Initial mg/L alkalinity (as </w:t>
      </w:r>
      <w:proofErr w:type="spellStart"/>
      <w:r w:rsidRPr="00CD5710">
        <w:t>CaCO</w:t>
      </w:r>
      <w:r w:rsidRPr="00CD5710">
        <w:rPr>
          <w:vertAlign w:val="subscript"/>
        </w:rPr>
        <w:t>3</w:t>
      </w:r>
      <w:proofErr w:type="spellEnd"/>
      <w:r w:rsidRPr="00CD5710">
        <w:t>)</w:t>
      </w:r>
    </w:p>
    <w:p w14:paraId="26F89077" w14:textId="77777777" w:rsidR="00CD5710" w:rsidRPr="00CD5710" w:rsidRDefault="00CD5710" w:rsidP="00463DB9"/>
    <w:p w14:paraId="28CADF14" w14:textId="7EE3EF81" w:rsidR="00CD5710" w:rsidRPr="00CD5710" w:rsidRDefault="00CD5710" w:rsidP="005D662B">
      <w:pPr>
        <w:ind w:left="720"/>
      </w:pPr>
      <w:r w:rsidRPr="00CD5710">
        <w:t xml:space="preserve">Water is unsaturated with respect to calcium carbonate and may be corrosive if final alkalinity is greater than initial alkalinity, a positive value in the equation above.  If there is alkalinity gain in the final alkalinity test, it indicates </w:t>
      </w:r>
      <w:r w:rsidR="00187B40">
        <w:t xml:space="preserve">a </w:t>
      </w:r>
      <w:r w:rsidRPr="00CD5710">
        <w:t>tendency to dissolve calcium carbonate scale.</w:t>
      </w:r>
    </w:p>
    <w:p w14:paraId="09DCBE70" w14:textId="77777777" w:rsidR="00CD5710" w:rsidRPr="00CD5710" w:rsidRDefault="00CD5710" w:rsidP="00463DB9"/>
    <w:p w14:paraId="74827CB1" w14:textId="7A6E9629" w:rsidR="00CD5710" w:rsidRPr="00CD5710" w:rsidRDefault="00CD5710" w:rsidP="005D662B">
      <w:pPr>
        <w:ind w:left="720"/>
      </w:pPr>
      <w:r w:rsidRPr="00CD5710">
        <w:t xml:space="preserve">Water is oversaturated with calcium carbonate scale and may deposit calcium carbonate coating in the water mains if final alkalinity is less than initial alkalinity, a negative value in the equation above.  If there is alkalinity loss in the final alkalinity test, it indicates </w:t>
      </w:r>
      <w:r w:rsidR="00187B40">
        <w:t xml:space="preserve">a </w:t>
      </w:r>
      <w:r w:rsidRPr="00CD5710">
        <w:t>tendency to precipitate calcium carbonate scale.</w:t>
      </w:r>
      <w:r w:rsidR="00FD08A8">
        <w:t xml:space="preserve">  </w:t>
      </w:r>
      <w:r w:rsidRPr="00CD5710">
        <w:t>If final and initial alkalinity are the same, the water is stable and in equilibrium with calcium carbonate.</w:t>
      </w:r>
    </w:p>
    <w:p w14:paraId="4CF6805F" w14:textId="77777777" w:rsidR="00CD5710" w:rsidRPr="00CD5710" w:rsidRDefault="00CD5710" w:rsidP="00463DB9"/>
    <w:p w14:paraId="27A78FE9" w14:textId="445294C3" w:rsidR="00CD5710" w:rsidRPr="00CD5710" w:rsidRDefault="00CD5710" w:rsidP="005D662B">
      <w:pPr>
        <w:ind w:left="720"/>
      </w:pPr>
      <w:proofErr w:type="spellStart"/>
      <w:r w:rsidRPr="00CD5710">
        <w:t>CCPP</w:t>
      </w:r>
      <w:proofErr w:type="spellEnd"/>
      <w:r w:rsidRPr="00CD5710">
        <w:t xml:space="preserve"> </w:t>
      </w:r>
      <w:r w:rsidR="00187B40">
        <w:t>does not apply</w:t>
      </w:r>
      <w:r w:rsidRPr="00CD5710">
        <w:t xml:space="preserve"> to protection or corrosion of lead and copper plumbing materials.</w:t>
      </w:r>
    </w:p>
    <w:p w14:paraId="6248977D" w14:textId="77777777" w:rsidR="00CD5710" w:rsidRPr="00CD5710" w:rsidRDefault="00CD5710" w:rsidP="00463DB9"/>
    <w:p w14:paraId="15E878F2" w14:textId="30B59326" w:rsidR="00CD5710" w:rsidRPr="00CD5710" w:rsidRDefault="00CD5710" w:rsidP="005D662B">
      <w:pPr>
        <w:ind w:left="720"/>
      </w:pPr>
      <w:r w:rsidRPr="00CD5710">
        <w:t xml:space="preserve">Verifying the alkalinity titration endpoint by using a pH meter to verify the pH of the titrated alkalinity sample is recommended, since titration endpoint visual color change may be individually variable.  If </w:t>
      </w:r>
      <w:r w:rsidR="00187B40">
        <w:t xml:space="preserve">the </w:t>
      </w:r>
      <w:r w:rsidRPr="00CD5710">
        <w:t xml:space="preserve">pH of the sample is not certain, consider using </w:t>
      </w:r>
      <w:r w:rsidR="00187B40">
        <w:t xml:space="preserve">a </w:t>
      </w:r>
      <w:r w:rsidRPr="00CD5710">
        <w:t>pH of</w:t>
      </w:r>
      <w:r w:rsidR="00FD08A8">
        <w:t xml:space="preserve"> </w:t>
      </w:r>
      <w:r w:rsidRPr="00CD5710">
        <w:t xml:space="preserve">4.50 to represent the endpoint.  </w:t>
      </w:r>
      <w:r w:rsidRPr="00FD08A8">
        <w:t>See</w:t>
      </w:r>
      <w:r w:rsidRPr="00CD5710">
        <w:t xml:space="preserve"> "Alkalinity Test", Standard Methods for Examination of Water and Wastewater, 22</w:t>
      </w:r>
      <w:r w:rsidRPr="00FD08A8">
        <w:rPr>
          <w:vertAlign w:val="superscript"/>
        </w:rPr>
        <w:t>nd</w:t>
      </w:r>
      <w:r w:rsidRPr="00CD5710">
        <w:t xml:space="preserve"> edition, incorporated by reference in 35 Ill. Adm. Code 611.102.  </w:t>
      </w:r>
    </w:p>
    <w:p w14:paraId="127489EC" w14:textId="77777777" w:rsidR="00CD5710" w:rsidRPr="00CD5710" w:rsidRDefault="00CD5710" w:rsidP="00CD5710"/>
    <w:p w14:paraId="1BDBEA71" w14:textId="77777777" w:rsidR="00CD5710" w:rsidRPr="00CD5710" w:rsidRDefault="00CD5710" w:rsidP="007C1264">
      <w:pPr>
        <w:ind w:firstLine="720"/>
      </w:pPr>
      <w:r w:rsidRPr="00CD5710">
        <w:t>e)</w:t>
      </w:r>
      <w:r w:rsidRPr="00CD5710">
        <w:tab/>
        <w:t xml:space="preserve">Acceptable stability treatments include: </w:t>
      </w:r>
    </w:p>
    <w:p w14:paraId="5EBDC45F" w14:textId="77777777" w:rsidR="00CD5710" w:rsidRPr="00CD5710" w:rsidRDefault="00CD5710" w:rsidP="00CD5710"/>
    <w:p w14:paraId="312349C1" w14:textId="77777777" w:rsidR="00CD5710" w:rsidRPr="00CD5710" w:rsidRDefault="00CD5710" w:rsidP="007C1264">
      <w:pPr>
        <w:ind w:left="720" w:firstLine="720"/>
      </w:pPr>
      <w:r w:rsidRPr="00CD5710">
        <w:t>1)</w:t>
      </w:r>
      <w:r w:rsidRPr="00CD5710">
        <w:tab/>
        <w:t>carbon dioxide addition;</w:t>
      </w:r>
    </w:p>
    <w:p w14:paraId="31D13167" w14:textId="77777777" w:rsidR="00CD5710" w:rsidRPr="00CD5710" w:rsidRDefault="00CD5710" w:rsidP="00CD5710"/>
    <w:p w14:paraId="4161106A" w14:textId="77777777" w:rsidR="00CD5710" w:rsidRPr="00CD5710" w:rsidRDefault="00CD5710" w:rsidP="007C1264">
      <w:pPr>
        <w:ind w:left="720" w:firstLine="720"/>
      </w:pPr>
      <w:r w:rsidRPr="00CD5710">
        <w:t>2)</w:t>
      </w:r>
      <w:r w:rsidRPr="00CD5710">
        <w:tab/>
        <w:t>acid addition;</w:t>
      </w:r>
    </w:p>
    <w:p w14:paraId="43BF7DBC" w14:textId="77777777" w:rsidR="00CD5710" w:rsidRPr="00CD5710" w:rsidRDefault="00CD5710" w:rsidP="00CD5710"/>
    <w:p w14:paraId="24477D39" w14:textId="77777777" w:rsidR="00CD5710" w:rsidRPr="00CD5710" w:rsidRDefault="00CD5710" w:rsidP="007C1264">
      <w:pPr>
        <w:ind w:left="720" w:firstLine="720"/>
      </w:pPr>
      <w:r w:rsidRPr="00CD5710">
        <w:t>3)</w:t>
      </w:r>
      <w:r w:rsidRPr="00CD5710">
        <w:tab/>
        <w:t>phosphate addition;</w:t>
      </w:r>
    </w:p>
    <w:p w14:paraId="659BCB12" w14:textId="77777777" w:rsidR="00CD5710" w:rsidRPr="00CD5710" w:rsidRDefault="00CD5710" w:rsidP="00CD5710"/>
    <w:p w14:paraId="24CA69CD" w14:textId="77777777" w:rsidR="00CD5710" w:rsidRPr="00CD5710" w:rsidRDefault="00CD5710" w:rsidP="007C1264">
      <w:pPr>
        <w:ind w:left="720" w:firstLine="720"/>
      </w:pPr>
      <w:r w:rsidRPr="00CD5710">
        <w:t>4)</w:t>
      </w:r>
      <w:r w:rsidRPr="00CD5710">
        <w:tab/>
        <w:t>split treatment;</w:t>
      </w:r>
    </w:p>
    <w:p w14:paraId="0449A568" w14:textId="77777777" w:rsidR="00CD5710" w:rsidRPr="00CD5710" w:rsidRDefault="00CD5710" w:rsidP="00CD5710"/>
    <w:p w14:paraId="185B48A5" w14:textId="77777777" w:rsidR="00CD5710" w:rsidRPr="00CD5710" w:rsidRDefault="00CD5710" w:rsidP="007C1264">
      <w:pPr>
        <w:ind w:left="720" w:firstLine="720"/>
      </w:pPr>
      <w:r w:rsidRPr="00CD5710">
        <w:t>5)</w:t>
      </w:r>
      <w:r w:rsidRPr="00CD5710">
        <w:tab/>
        <w:t>alkali chemical</w:t>
      </w:r>
      <w:r w:rsidR="00FD08A8">
        <w:t>:</w:t>
      </w:r>
      <w:r w:rsidRPr="00CD5710">
        <w:t xml:space="preserve"> </w:t>
      </w:r>
    </w:p>
    <w:p w14:paraId="00FEAED2" w14:textId="77777777" w:rsidR="00CD5710" w:rsidRPr="00CD5710" w:rsidRDefault="00CD5710" w:rsidP="00CD5710"/>
    <w:p w14:paraId="45856FB4" w14:textId="40DAF09F" w:rsidR="00CD5710" w:rsidRPr="00CD5710" w:rsidRDefault="007C1264" w:rsidP="007C1264">
      <w:pPr>
        <w:ind w:left="1440" w:firstLine="720"/>
      </w:pPr>
      <w:r>
        <w:t>A)</w:t>
      </w:r>
      <w:r>
        <w:tab/>
      </w:r>
      <w:r w:rsidR="00CD5710" w:rsidRPr="00CD5710">
        <w:t>hydrated lime</w:t>
      </w:r>
      <w:r w:rsidR="00187B40">
        <w:t>;</w:t>
      </w:r>
    </w:p>
    <w:p w14:paraId="2B1B15D3" w14:textId="77777777" w:rsidR="00CD5710" w:rsidRPr="00CD5710" w:rsidRDefault="00CD5710" w:rsidP="00CD5710"/>
    <w:p w14:paraId="4920FEE4" w14:textId="2A4DD91B" w:rsidR="00CD5710" w:rsidRPr="00CD5710" w:rsidRDefault="007C1264" w:rsidP="007C1264">
      <w:pPr>
        <w:ind w:left="1440" w:firstLine="720"/>
      </w:pPr>
      <w:r>
        <w:t>B)</w:t>
      </w:r>
      <w:r>
        <w:tab/>
      </w:r>
      <w:r w:rsidR="00CD5710" w:rsidRPr="00CD5710">
        <w:t>sodium carbonate</w:t>
      </w:r>
      <w:r w:rsidR="00187B40">
        <w:t>;</w:t>
      </w:r>
    </w:p>
    <w:p w14:paraId="11DF565C" w14:textId="77777777" w:rsidR="00CD5710" w:rsidRPr="00CD5710" w:rsidRDefault="00CD5710" w:rsidP="00CD5710"/>
    <w:p w14:paraId="4000BF9E" w14:textId="078EB661" w:rsidR="00CD5710" w:rsidRPr="00CD5710" w:rsidRDefault="007C1264" w:rsidP="007C1264">
      <w:pPr>
        <w:ind w:left="1440" w:firstLine="720"/>
      </w:pPr>
      <w:r>
        <w:t>C)</w:t>
      </w:r>
      <w:r>
        <w:tab/>
      </w:r>
      <w:r w:rsidR="00CD5710" w:rsidRPr="00CD5710">
        <w:t>sodium bicarbonate</w:t>
      </w:r>
      <w:r w:rsidR="00187B40">
        <w:t>;</w:t>
      </w:r>
    </w:p>
    <w:p w14:paraId="77C3F313" w14:textId="77777777" w:rsidR="00CD5710" w:rsidRPr="00CD5710" w:rsidRDefault="00CD5710" w:rsidP="00CD5710"/>
    <w:p w14:paraId="33512893" w14:textId="77777777" w:rsidR="00CD5710" w:rsidRPr="00CD5710" w:rsidRDefault="007C1264" w:rsidP="007C1264">
      <w:pPr>
        <w:ind w:left="1440" w:firstLine="720"/>
      </w:pPr>
      <w:r>
        <w:t>D)</w:t>
      </w:r>
      <w:r>
        <w:tab/>
      </w:r>
      <w:r w:rsidR="00CD5710" w:rsidRPr="00CD5710">
        <w:t>sodium hydroxide</w:t>
      </w:r>
      <w:r w:rsidR="00FD08A8">
        <w:t>;</w:t>
      </w:r>
    </w:p>
    <w:p w14:paraId="4B8E4EDE" w14:textId="77777777" w:rsidR="007C1264" w:rsidRDefault="007C1264" w:rsidP="00CD5710"/>
    <w:p w14:paraId="2D746EB8" w14:textId="77777777" w:rsidR="00CD5710" w:rsidRPr="00CD5710" w:rsidRDefault="00CD5710" w:rsidP="007C1264">
      <w:pPr>
        <w:ind w:left="720" w:firstLine="720"/>
      </w:pPr>
      <w:r w:rsidRPr="00CD5710">
        <w:t>6)</w:t>
      </w:r>
      <w:r w:rsidRPr="00CD5710">
        <w:tab/>
        <w:t xml:space="preserve">carbon dioxide reduced by aeration; </w:t>
      </w:r>
    </w:p>
    <w:p w14:paraId="66C85B0A" w14:textId="77777777" w:rsidR="00CD5710" w:rsidRPr="00CD5710" w:rsidRDefault="00CD5710" w:rsidP="00CD5710"/>
    <w:p w14:paraId="2F597270" w14:textId="77777777" w:rsidR="00CD5710" w:rsidRPr="00CD5710" w:rsidRDefault="00CD5710" w:rsidP="007C1264">
      <w:pPr>
        <w:ind w:left="720" w:firstLine="720"/>
      </w:pPr>
      <w:r w:rsidRPr="00CD5710">
        <w:t>7)</w:t>
      </w:r>
      <w:r w:rsidRPr="00CD5710">
        <w:tab/>
        <w:t>calcium hydroxide; and</w:t>
      </w:r>
    </w:p>
    <w:p w14:paraId="15880A6E" w14:textId="77777777" w:rsidR="00CD5710" w:rsidRPr="00CD5710" w:rsidRDefault="00CD5710" w:rsidP="00CD5710"/>
    <w:p w14:paraId="1F04EC57" w14:textId="77777777" w:rsidR="00CD5710" w:rsidRPr="00CD5710" w:rsidRDefault="00CD5710" w:rsidP="007C1264">
      <w:pPr>
        <w:ind w:left="720" w:firstLine="720"/>
      </w:pPr>
      <w:r w:rsidRPr="00CD5710">
        <w:lastRenderedPageBreak/>
        <w:t>8)</w:t>
      </w:r>
      <w:r w:rsidRPr="00CD5710">
        <w:tab/>
        <w:t>sodium silicate addition.</w:t>
      </w:r>
    </w:p>
    <w:p w14:paraId="1AEB78EF" w14:textId="77777777" w:rsidR="00CD5710" w:rsidRPr="00CD5710" w:rsidRDefault="00CD5710" w:rsidP="00CD5710"/>
    <w:p w14:paraId="568B2C8F" w14:textId="76E3862F" w:rsidR="00CD5710" w:rsidRDefault="00CD5710" w:rsidP="007C1264">
      <w:pPr>
        <w:ind w:left="1440" w:hanging="720"/>
      </w:pPr>
      <w:r w:rsidRPr="00CD5710">
        <w:t>f)</w:t>
      </w:r>
      <w:r w:rsidRPr="00CD5710">
        <w:tab/>
        <w:t xml:space="preserve">When chemical addition is used for stabilization, the community water supply must comply with </w:t>
      </w:r>
      <w:r w:rsidR="00187B40">
        <w:t xml:space="preserve">the </w:t>
      </w:r>
      <w:r w:rsidRPr="00CD5710">
        <w:t>requirements of Subpart K.</w:t>
      </w:r>
    </w:p>
    <w:p w14:paraId="34394B95" w14:textId="77777777" w:rsidR="0053745E" w:rsidRDefault="0053745E" w:rsidP="005B4187"/>
    <w:p w14:paraId="1515609C" w14:textId="79932BC8" w:rsidR="0053745E" w:rsidRPr="00CD5710" w:rsidRDefault="0053745E" w:rsidP="007C1264">
      <w:pPr>
        <w:ind w:left="1440" w:hanging="720"/>
      </w:pPr>
      <w:r>
        <w:t>(Source:  Amended at 4</w:t>
      </w:r>
      <w:r w:rsidR="00187B40">
        <w:t>7</w:t>
      </w:r>
      <w:r>
        <w:t xml:space="preserve"> Ill. Reg. </w:t>
      </w:r>
      <w:r w:rsidR="00407729">
        <w:t>7503</w:t>
      </w:r>
      <w:r>
        <w:t xml:space="preserve">, effective </w:t>
      </w:r>
      <w:r w:rsidR="00407729">
        <w:t>May 16, 2023</w:t>
      </w:r>
      <w:r>
        <w:t>)</w:t>
      </w:r>
    </w:p>
    <w:sectPr w:rsidR="0053745E" w:rsidRPr="00CD57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ED708" w14:textId="77777777" w:rsidR="00CD5710" w:rsidRDefault="00CD5710">
      <w:r>
        <w:separator/>
      </w:r>
    </w:p>
  </w:endnote>
  <w:endnote w:type="continuationSeparator" w:id="0">
    <w:p w14:paraId="04383171" w14:textId="77777777" w:rsidR="00CD5710" w:rsidRDefault="00CD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ED1A" w14:textId="77777777" w:rsidR="00CD5710" w:rsidRDefault="00CD5710">
      <w:r>
        <w:separator/>
      </w:r>
    </w:p>
  </w:footnote>
  <w:footnote w:type="continuationSeparator" w:id="0">
    <w:p w14:paraId="4CF26AFD" w14:textId="77777777" w:rsidR="00CD5710" w:rsidRDefault="00CD5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107"/>
    <w:multiLevelType w:val="hybridMultilevel"/>
    <w:tmpl w:val="964A15E2"/>
    <w:lvl w:ilvl="0" w:tplc="D4A20096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6A2"/>
    <w:multiLevelType w:val="hybridMultilevel"/>
    <w:tmpl w:val="E6028E44"/>
    <w:lvl w:ilvl="0" w:tplc="6006434A">
      <w:start w:val="1"/>
      <w:numFmt w:val="lowerLetter"/>
      <w:lvlText w:val="%1)"/>
      <w:lvlJc w:val="left"/>
      <w:pPr>
        <w:ind w:left="144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7D0AC3"/>
    <w:multiLevelType w:val="hybridMultilevel"/>
    <w:tmpl w:val="30AA664C"/>
    <w:lvl w:ilvl="0" w:tplc="CC60F55A">
      <w:start w:val="1"/>
      <w:numFmt w:val="decimal"/>
      <w:lvlText w:val="%1)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355710AB"/>
    <w:multiLevelType w:val="hybridMultilevel"/>
    <w:tmpl w:val="32101E98"/>
    <w:lvl w:ilvl="0" w:tplc="28F4A6DA">
      <w:start w:val="3"/>
      <w:numFmt w:val="upperLetter"/>
      <w:lvlText w:val="%1)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24A49CF"/>
    <w:multiLevelType w:val="hybridMultilevel"/>
    <w:tmpl w:val="E71A5F44"/>
    <w:lvl w:ilvl="0" w:tplc="50B2543A">
      <w:start w:val="1"/>
      <w:numFmt w:val="decimal"/>
      <w:lvlText w:val="%1)"/>
      <w:lvlJc w:val="left"/>
      <w:pPr>
        <w:ind w:left="216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52614C2"/>
    <w:multiLevelType w:val="hybridMultilevel"/>
    <w:tmpl w:val="4C6678A0"/>
    <w:lvl w:ilvl="0" w:tplc="15F2627A">
      <w:start w:val="1"/>
      <w:numFmt w:val="upperLetter"/>
      <w:lvlText w:val="%1)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02C6850"/>
    <w:multiLevelType w:val="hybridMultilevel"/>
    <w:tmpl w:val="B5621D32"/>
    <w:lvl w:ilvl="0" w:tplc="701083F0">
      <w:start w:val="1"/>
      <w:numFmt w:val="upperLetter"/>
      <w:lvlText w:val="%1)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3EA0B54"/>
    <w:multiLevelType w:val="hybridMultilevel"/>
    <w:tmpl w:val="3F5047DE"/>
    <w:lvl w:ilvl="0" w:tplc="9F8E7EDC">
      <w:start w:val="1"/>
      <w:numFmt w:val="decimal"/>
      <w:lvlText w:val="%1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5C76BB1"/>
    <w:multiLevelType w:val="hybridMultilevel"/>
    <w:tmpl w:val="6F50D49A"/>
    <w:lvl w:ilvl="0" w:tplc="D7927746">
      <w:start w:val="1"/>
      <w:numFmt w:val="upperLetter"/>
      <w:lvlText w:val="%1)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7671D55"/>
    <w:multiLevelType w:val="hybridMultilevel"/>
    <w:tmpl w:val="1C265FD0"/>
    <w:lvl w:ilvl="0" w:tplc="1044528A">
      <w:start w:val="1"/>
      <w:numFmt w:val="upperLetter"/>
      <w:lvlText w:val="%1)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7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FDB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99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50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7B40"/>
    <w:rsid w:val="001915E7"/>
    <w:rsid w:val="00193ABB"/>
    <w:rsid w:val="00194F1A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3A2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729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DB9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45E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4187"/>
    <w:rsid w:val="005C7438"/>
    <w:rsid w:val="005D35F3"/>
    <w:rsid w:val="005D662B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BB1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F1E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1264"/>
    <w:rsid w:val="007C470B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ACF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668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B21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FFA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6614"/>
    <w:rsid w:val="00BE03CA"/>
    <w:rsid w:val="00BE40A3"/>
    <w:rsid w:val="00BF2353"/>
    <w:rsid w:val="00BF25C2"/>
    <w:rsid w:val="00BF3913"/>
    <w:rsid w:val="00BF5AAE"/>
    <w:rsid w:val="00BF5AE7"/>
    <w:rsid w:val="00BF78FB"/>
    <w:rsid w:val="00C02385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E58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710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37A6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AE3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FC9"/>
    <w:rsid w:val="00F71899"/>
    <w:rsid w:val="00F73B7F"/>
    <w:rsid w:val="00F76C9F"/>
    <w:rsid w:val="00F82FB8"/>
    <w:rsid w:val="00F83011"/>
    <w:rsid w:val="00F8452A"/>
    <w:rsid w:val="00F9393D"/>
    <w:rsid w:val="00F93E41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8A8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EB1B8"/>
  <w15:chartTrackingRefBased/>
  <w15:docId w15:val="{19167F4F-B273-4AE2-BE6D-69F65E6B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57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5710"/>
    <w:pPr>
      <w:ind w:left="720"/>
      <w:contextualSpacing/>
    </w:pPr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E91A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958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2023-05-25T17:56:00Z</dcterms:created>
  <dcterms:modified xsi:type="dcterms:W3CDTF">2023-06-02T14:25:00Z</dcterms:modified>
</cp:coreProperties>
</file>