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7B" w:rsidRDefault="00E20D7B" w:rsidP="00157698">
      <w:pPr>
        <w:rPr>
          <w:b/>
          <w:bCs/>
        </w:rPr>
      </w:pPr>
    </w:p>
    <w:p w:rsidR="00157698" w:rsidRPr="00157698" w:rsidRDefault="00157698" w:rsidP="00157698">
      <w:r w:rsidRPr="00157698">
        <w:rPr>
          <w:b/>
          <w:bCs/>
        </w:rPr>
        <w:t>Section 604.165  Monthly Operating Report</w:t>
      </w:r>
      <w:r w:rsidRPr="00157698">
        <w:t xml:space="preserve"> </w:t>
      </w:r>
    </w:p>
    <w:p w:rsidR="00157698" w:rsidRPr="00157698" w:rsidRDefault="00157698" w:rsidP="00157698"/>
    <w:p w:rsidR="00157698" w:rsidRPr="00157698" w:rsidRDefault="00157698" w:rsidP="00157698">
      <w:pPr>
        <w:ind w:left="1440" w:hanging="720"/>
      </w:pPr>
      <w:r w:rsidRPr="00157698">
        <w:t>a)</w:t>
      </w:r>
      <w:r w:rsidRPr="00157698">
        <w:tab/>
        <w:t xml:space="preserve">The community water supply must prepare an operating report on a form approved by the Agency as specified in a construction, operating or special exception permit. </w:t>
      </w:r>
      <w:r w:rsidRPr="00157698">
        <w:rPr>
          <w:strike/>
        </w:rPr>
        <w:t xml:space="preserve"> </w:t>
      </w:r>
    </w:p>
    <w:p w:rsidR="00157698" w:rsidRPr="00157698" w:rsidRDefault="00157698" w:rsidP="00157698"/>
    <w:p w:rsidR="00157698" w:rsidRPr="00157698" w:rsidRDefault="00157698" w:rsidP="00157698">
      <w:pPr>
        <w:ind w:left="1440" w:hanging="720"/>
      </w:pPr>
      <w:r w:rsidRPr="00157698">
        <w:t>b)</w:t>
      </w:r>
      <w:r w:rsidRPr="00157698">
        <w:tab/>
        <w:t>An individual set of operating reports must be maintained for each installation when more than one source of water with separate chemical addition equipment is used.</w:t>
      </w:r>
    </w:p>
    <w:p w:rsidR="00157698" w:rsidRPr="00157698" w:rsidRDefault="00157698" w:rsidP="00157698"/>
    <w:p w:rsidR="00157698" w:rsidRPr="00157698" w:rsidRDefault="00157698" w:rsidP="00157698">
      <w:pPr>
        <w:ind w:left="1440" w:hanging="720"/>
      </w:pPr>
      <w:r w:rsidRPr="00157698">
        <w:t>c)</w:t>
      </w:r>
      <w:r w:rsidRPr="00157698">
        <w:tab/>
        <w:t>The operating report must be signed by the Responsible Operator in Charge</w:t>
      </w:r>
      <w:bookmarkStart w:id="0" w:name="_GoBack"/>
      <w:bookmarkEnd w:id="0"/>
      <w:r w:rsidRPr="00157698">
        <w:t xml:space="preserve"> and submitted to the Agency within 30 days after the last day of the month.</w:t>
      </w:r>
    </w:p>
    <w:p w:rsidR="00157698" w:rsidRPr="00157698" w:rsidRDefault="00157698" w:rsidP="00157698"/>
    <w:p w:rsidR="00157698" w:rsidRPr="00157698" w:rsidRDefault="00157698" w:rsidP="00157698">
      <w:pPr>
        <w:ind w:left="1440" w:hanging="720"/>
      </w:pPr>
      <w:r w:rsidRPr="00157698">
        <w:t>d)</w:t>
      </w:r>
      <w:r w:rsidRPr="00157698">
        <w:tab/>
        <w:t>A copy of the operating report records must be maintained by the official custodian of the community water supply.</w:t>
      </w:r>
    </w:p>
    <w:sectPr w:rsidR="00157698" w:rsidRPr="001576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98" w:rsidRDefault="00157698">
      <w:r>
        <w:separator/>
      </w:r>
    </w:p>
  </w:endnote>
  <w:endnote w:type="continuationSeparator" w:id="0">
    <w:p w:rsidR="00157698" w:rsidRDefault="0015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98" w:rsidRDefault="00157698">
      <w:r>
        <w:separator/>
      </w:r>
    </w:p>
  </w:footnote>
  <w:footnote w:type="continuationSeparator" w:id="0">
    <w:p w:rsidR="00157698" w:rsidRDefault="0015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698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8BC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D7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E5E07-94AC-4D67-AA40-3CFD8753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550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2018-08-02T13:47:00Z</dcterms:modified>
</cp:coreProperties>
</file>