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BB4B" w14:textId="77777777" w:rsidR="00EE540C" w:rsidRPr="00144B2D" w:rsidRDefault="00EE540C" w:rsidP="00EE54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0AA11FF" w14:textId="77777777" w:rsidR="00EE540C" w:rsidRPr="00144B2D" w:rsidRDefault="00EE540C" w:rsidP="00EE54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144B2D">
        <w:rPr>
          <w:rFonts w:ascii="Times New Roman" w:eastAsia="Times New Roman" w:hAnsi="Times New Roman" w:cs="Times New Roman"/>
          <w:b/>
          <w:sz w:val="24"/>
          <w:szCs w:val="24"/>
        </w:rPr>
        <w:t>602.500  Other</w:t>
      </w:r>
      <w:proofErr w:type="gramEnd"/>
      <w:r w:rsidRPr="00144B2D">
        <w:rPr>
          <w:rFonts w:ascii="Times New Roman" w:eastAsia="Times New Roman" w:hAnsi="Times New Roman" w:cs="Times New Roman"/>
          <w:b/>
          <w:sz w:val="24"/>
          <w:szCs w:val="24"/>
        </w:rPr>
        <w:t xml:space="preserve"> Aquatic Pesticide Permit Requirement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781571A" w14:textId="77777777" w:rsidR="00EE540C" w:rsidRPr="00144B2D" w:rsidRDefault="00EE540C" w:rsidP="003A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F756C4" w14:textId="7A936E02" w:rsidR="00EE540C" w:rsidRDefault="00EE540C" w:rsidP="00EE540C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44B2D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652EF">
        <w:rPr>
          <w:rFonts w:ascii="Times New Roman" w:eastAsia="Times New Roman" w:hAnsi="Times New Roman" w:cs="Times New Roman"/>
          <w:sz w:val="24"/>
          <w:szCs w:val="24"/>
        </w:rPr>
        <w:t>W</w:t>
      </w:r>
      <w:r w:rsidR="00B652EF" w:rsidRPr="00144B2D">
        <w:rPr>
          <w:rFonts w:ascii="Times New Roman" w:eastAsia="Times New Roman" w:hAnsi="Times New Roman" w:cs="Times New Roman"/>
          <w:sz w:val="24"/>
          <w:szCs w:val="24"/>
        </w:rPr>
        <w:t>he</w:t>
      </w:r>
      <w:r w:rsidR="00B652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B652EF" w:rsidRPr="00144B2D">
        <w:rPr>
          <w:rFonts w:ascii="Times New Roman" w:eastAsia="Times New Roman" w:hAnsi="Times New Roman" w:cs="Times New Roman"/>
          <w:sz w:val="24"/>
          <w:szCs w:val="24"/>
        </w:rPr>
        <w:t xml:space="preserve"> the application of the pesticide will have an effect on any community water supply</w:t>
      </w:r>
      <w:r w:rsidR="00B652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7F8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person </w:t>
      </w:r>
      <w:r w:rsidR="00197F80">
        <w:rPr>
          <w:rFonts w:ascii="Times New Roman" w:eastAsia="Times New Roman" w:hAnsi="Times New Roman" w:cs="Times New Roman"/>
          <w:sz w:val="24"/>
          <w:szCs w:val="24"/>
        </w:rPr>
        <w:t>must not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apply an aquatic pesticide, other than an algicide, copper sulfate, </w:t>
      </w:r>
      <w:r w:rsidR="00387DD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copper </w:t>
      </w:r>
      <w:r w:rsidR="00387DDB">
        <w:rPr>
          <w:rFonts w:ascii="Times New Roman" w:eastAsia="Times New Roman" w:hAnsi="Times New Roman" w:cs="Times New Roman"/>
          <w:sz w:val="24"/>
          <w:szCs w:val="24"/>
        </w:rPr>
        <w:t>sulfate-based product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="00387DD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copper sulfate chemical </w:t>
      </w:r>
      <w:r w:rsidR="00387DDB">
        <w:rPr>
          <w:rFonts w:ascii="Times New Roman" w:eastAsia="Times New Roman" w:hAnsi="Times New Roman" w:cs="Times New Roman"/>
          <w:sz w:val="24"/>
          <w:szCs w:val="24"/>
        </w:rPr>
        <w:t>aid</w:t>
      </w:r>
      <w:r w:rsidR="00DF26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to any stream, reservoir, lake, pond</w:t>
      </w:r>
      <w:r w:rsidR="009E539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or other body of water used as a community water supply source without an Aquatic Pesticide Permit issued by the Agency</w:t>
      </w:r>
      <w:r w:rsidR="00B652E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 Effect </w:t>
      </w:r>
      <w:r w:rsidR="00387DDB">
        <w:rPr>
          <w:rFonts w:ascii="Times New Roman" w:eastAsia="Times New Roman" w:hAnsi="Times New Roman" w:cs="Times New Roman"/>
          <w:sz w:val="24"/>
          <w:szCs w:val="24"/>
        </w:rPr>
        <w:t>means</w:t>
      </w:r>
      <w:r w:rsidRPr="00144B2D">
        <w:rPr>
          <w:rFonts w:ascii="Times New Roman" w:eastAsia="Times New Roman" w:hAnsi="Times New Roman" w:cs="Times New Roman"/>
          <w:sz w:val="24"/>
          <w:szCs w:val="24"/>
        </w:rPr>
        <w:t xml:space="preserve"> any measurable concentration of the pesticide in the intake water of the community water supply.</w:t>
      </w:r>
    </w:p>
    <w:p w14:paraId="56C85A45" w14:textId="77777777" w:rsidR="00EE540C" w:rsidRPr="00144B2D" w:rsidRDefault="00EE540C" w:rsidP="003A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F3BE454" w14:textId="10EF8584" w:rsidR="00EE540C" w:rsidRPr="00EE540C" w:rsidRDefault="00EE540C" w:rsidP="00EE540C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40C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97F8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 person </w:t>
      </w:r>
      <w:r w:rsidR="00197F80">
        <w:rPr>
          <w:rFonts w:ascii="Times New Roman" w:eastAsia="Times New Roman" w:hAnsi="Times New Roman" w:cs="Times New Roman"/>
          <w:sz w:val="24"/>
          <w:szCs w:val="24"/>
        </w:rPr>
        <w:t>must not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 apply an aquatic pesticide, other than an algicide, copper sulfate, </w:t>
      </w:r>
      <w:r w:rsidR="00387DD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copper </w:t>
      </w:r>
      <w:r w:rsidR="00387DDB">
        <w:rPr>
          <w:rFonts w:ascii="Times New Roman" w:eastAsia="Times New Roman" w:hAnsi="Times New Roman" w:cs="Times New Roman"/>
          <w:sz w:val="24"/>
          <w:szCs w:val="24"/>
        </w:rPr>
        <w:t>sulfate-based product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 w:rsidR="0050375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copper sulfate chemical </w:t>
      </w:r>
      <w:r w:rsidR="00503751">
        <w:rPr>
          <w:rFonts w:ascii="Times New Roman" w:eastAsia="Times New Roman" w:hAnsi="Times New Roman" w:cs="Times New Roman"/>
          <w:sz w:val="24"/>
          <w:szCs w:val="24"/>
        </w:rPr>
        <w:t>aid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, within 20 miles upstream of a public or food processing water supply intake without an Aquatic Pesticide Permit issued by the Agency.  The </w:t>
      </w:r>
      <w:r w:rsidR="00503751">
        <w:rPr>
          <w:rFonts w:ascii="Times New Roman" w:eastAsia="Times New Roman" w:hAnsi="Times New Roman" w:cs="Times New Roman"/>
          <w:sz w:val="24"/>
          <w:szCs w:val="24"/>
        </w:rPr>
        <w:t>20-mile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 upstream distance must be measured as follows:</w:t>
      </w:r>
    </w:p>
    <w:p w14:paraId="17B34D80" w14:textId="77777777" w:rsidR="00EE540C" w:rsidRPr="00EE540C" w:rsidRDefault="00EE540C" w:rsidP="003A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4B0D8F4" w14:textId="77777777" w:rsidR="00EE540C" w:rsidRPr="00EE540C" w:rsidRDefault="00EE540C" w:rsidP="00EE540C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40C"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40C">
        <w:rPr>
          <w:rFonts w:ascii="Times New Roman" w:eastAsia="Times New Roman" w:hAnsi="Times New Roman" w:cs="Times New Roman"/>
          <w:sz w:val="24"/>
          <w:szCs w:val="24"/>
        </w:rPr>
        <w:t>for streams, the distance must be measured from the water supply intake to the downstream edge of the application area;</w:t>
      </w:r>
    </w:p>
    <w:p w14:paraId="1F7FDDFC" w14:textId="77777777" w:rsidR="00EE540C" w:rsidRPr="00EE540C" w:rsidRDefault="00EE540C" w:rsidP="003A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73E21E" w14:textId="27F02128" w:rsidR="00EE540C" w:rsidRPr="00EE540C" w:rsidRDefault="00EE540C" w:rsidP="00EE540C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40C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for impoundments, the distance must be measured as the </w:t>
      </w:r>
      <w:r w:rsidR="00503751">
        <w:rPr>
          <w:rFonts w:ascii="Times New Roman" w:eastAsia="Times New Roman" w:hAnsi="Times New Roman" w:cs="Times New Roman"/>
          <w:sz w:val="24"/>
          <w:szCs w:val="24"/>
        </w:rPr>
        <w:t>straight-line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 distance over water from the intake to the nearest edge of the application area or, if the shape of the impoundment will not allow a </w:t>
      </w:r>
      <w:r w:rsidR="00503751">
        <w:rPr>
          <w:rFonts w:ascii="Times New Roman" w:eastAsia="Times New Roman" w:hAnsi="Times New Roman" w:cs="Times New Roman"/>
          <w:sz w:val="24"/>
          <w:szCs w:val="24"/>
        </w:rPr>
        <w:t>straight-line</w:t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 measurement over water, the distance must be measured as the shortest distance over water between the intake and the application area;</w:t>
      </w:r>
      <w:r w:rsidR="00197F8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03B65D03" w14:textId="77777777" w:rsidR="00EE540C" w:rsidRPr="00EE540C" w:rsidRDefault="00EE540C" w:rsidP="003A43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61AF3D7" w14:textId="77777777" w:rsidR="00EE540C" w:rsidRPr="00EE540C" w:rsidRDefault="00EE540C" w:rsidP="00EE540C">
      <w:pPr>
        <w:overflowPunct w:val="0"/>
        <w:autoSpaceDE w:val="0"/>
        <w:autoSpaceDN w:val="0"/>
        <w:adjustRightInd w:val="0"/>
        <w:spacing w:after="0" w:line="240" w:lineRule="auto"/>
        <w:ind w:left="216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E540C"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40C">
        <w:rPr>
          <w:rFonts w:ascii="Times New Roman" w:eastAsia="Times New Roman" w:hAnsi="Times New Roman" w:cs="Times New Roman"/>
          <w:sz w:val="24"/>
          <w:szCs w:val="24"/>
        </w:rPr>
        <w:t xml:space="preserve">for streams tributary to impoundments, the distance must be the sum of the stream distance plus the shortest line distance described in subsection (b)(2). </w:t>
      </w:r>
    </w:p>
    <w:p w14:paraId="530937FA" w14:textId="77777777" w:rsidR="00EE540C" w:rsidRPr="00EE540C" w:rsidRDefault="00EE540C" w:rsidP="00EE54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5467E" w14:textId="3FBE4CE3" w:rsidR="00EE540C" w:rsidRPr="00EE540C" w:rsidRDefault="00197F80" w:rsidP="002B249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97F80">
        <w:rPr>
          <w:rFonts w:ascii="Times New Roman" w:hAnsi="Times New Roman" w:cs="Times New Roman"/>
          <w:sz w:val="24"/>
          <w:szCs w:val="24"/>
        </w:rPr>
        <w:t>(Source:  Amended at 4</w:t>
      </w:r>
      <w:r w:rsidR="00503751">
        <w:rPr>
          <w:rFonts w:ascii="Times New Roman" w:hAnsi="Times New Roman" w:cs="Times New Roman"/>
          <w:sz w:val="24"/>
          <w:szCs w:val="24"/>
        </w:rPr>
        <w:t>7</w:t>
      </w:r>
      <w:r w:rsidRPr="00197F80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E80CCC">
        <w:rPr>
          <w:rFonts w:ascii="Times New Roman" w:hAnsi="Times New Roman" w:cs="Times New Roman"/>
          <w:sz w:val="24"/>
          <w:szCs w:val="24"/>
        </w:rPr>
        <w:t>7449</w:t>
      </w:r>
      <w:r w:rsidRPr="00197F80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E80CCC">
        <w:rPr>
          <w:rFonts w:ascii="Times New Roman" w:hAnsi="Times New Roman" w:cs="Times New Roman"/>
          <w:sz w:val="24"/>
          <w:szCs w:val="24"/>
        </w:rPr>
        <w:t>May 16, 2023</w:t>
      </w:r>
      <w:r w:rsidRPr="00197F80">
        <w:rPr>
          <w:rFonts w:ascii="Times New Roman" w:hAnsi="Times New Roman" w:cs="Times New Roman"/>
          <w:sz w:val="24"/>
          <w:szCs w:val="24"/>
        </w:rPr>
        <w:t>)</w:t>
      </w:r>
    </w:p>
    <w:sectPr w:rsidR="00EE540C" w:rsidRPr="00EE54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113EA" w14:textId="77777777" w:rsidR="00C2191E" w:rsidRDefault="00C2191E">
      <w:r>
        <w:separator/>
      </w:r>
    </w:p>
  </w:endnote>
  <w:endnote w:type="continuationSeparator" w:id="0">
    <w:p w14:paraId="646EED93" w14:textId="77777777" w:rsidR="00C2191E" w:rsidRDefault="00C2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0CFD" w14:textId="77777777" w:rsidR="00C2191E" w:rsidRDefault="00C2191E">
      <w:r>
        <w:separator/>
      </w:r>
    </w:p>
  </w:footnote>
  <w:footnote w:type="continuationSeparator" w:id="0">
    <w:p w14:paraId="108D1FEA" w14:textId="77777777" w:rsidR="00C2191E" w:rsidRDefault="00C21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F8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49B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DDB"/>
    <w:rsid w:val="0039357E"/>
    <w:rsid w:val="00393652"/>
    <w:rsid w:val="00394002"/>
    <w:rsid w:val="0039695D"/>
    <w:rsid w:val="003A431C"/>
    <w:rsid w:val="003A43F2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8C5"/>
    <w:rsid w:val="004D5AFF"/>
    <w:rsid w:val="004D6EED"/>
    <w:rsid w:val="004D73D3"/>
    <w:rsid w:val="004E49DF"/>
    <w:rsid w:val="004E513F"/>
    <w:rsid w:val="004F077B"/>
    <w:rsid w:val="005001C5"/>
    <w:rsid w:val="00503751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AB4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399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2E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CC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91E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264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443"/>
    <w:rsid w:val="00E7596C"/>
    <w:rsid w:val="00E80CC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40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B92E3"/>
  <w15:chartTrackingRefBased/>
  <w15:docId w15:val="{734F1948-7538-48AC-B750-DED1277C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40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2023-04-14T15:36:00Z</dcterms:created>
  <dcterms:modified xsi:type="dcterms:W3CDTF">2023-06-02T14:14:00Z</dcterms:modified>
</cp:coreProperties>
</file>