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b/>
          <w:sz w:val="24"/>
          <w:szCs w:val="24"/>
        </w:rPr>
        <w:t>Section 602.200  Construction Permit Requirement</w:t>
      </w: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</w:r>
      <w:r w:rsidR="00DE2E5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 xml:space="preserve"> person </w:t>
      </w:r>
      <w:r w:rsidR="00FB2221">
        <w:rPr>
          <w:rFonts w:ascii="Times New Roman" w:eastAsia="Times New Roman" w:hAnsi="Times New Roman" w:cs="Times New Roman"/>
          <w:sz w:val="24"/>
          <w:szCs w:val="24"/>
        </w:rPr>
        <w:t>m</w:t>
      </w:r>
      <w:r w:rsidR="00DE2E50">
        <w:rPr>
          <w:rFonts w:ascii="Times New Roman" w:eastAsia="Times New Roman" w:hAnsi="Times New Roman" w:cs="Times New Roman"/>
          <w:sz w:val="24"/>
          <w:szCs w:val="24"/>
        </w:rPr>
        <w:t>ust not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 xml:space="preserve"> cause or allow the construction of any new community water supply installation</w:t>
      </w:r>
      <w:r w:rsidR="00B80C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 xml:space="preserve"> or cause or allow the change of or addition to any existing community water supply, without a construction permit issued by the Agency.  </w:t>
      </w: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>Construction permits must be obtained by the owner or official custodian of a community water supply</w:t>
      </w:r>
      <w:r w:rsidR="00B80C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2D0B" w:rsidRPr="00B80C52" w:rsidRDefault="00782D0B" w:rsidP="00B8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D0B" w:rsidRPr="00B80C52" w:rsidRDefault="00782D0B" w:rsidP="00B80C5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80C52">
        <w:rPr>
          <w:rFonts w:ascii="Times New Roman" w:hAnsi="Times New Roman" w:cs="Times New Roman"/>
          <w:sz w:val="24"/>
          <w:szCs w:val="24"/>
        </w:rPr>
        <w:t>1)</w:t>
      </w:r>
      <w:r w:rsidRPr="00B80C52">
        <w:rPr>
          <w:rFonts w:ascii="Times New Roman" w:hAnsi="Times New Roman" w:cs="Times New Roman"/>
          <w:sz w:val="24"/>
          <w:szCs w:val="24"/>
        </w:rPr>
        <w:tab/>
        <w:t>prior to beginning construction of any proposed community water supply;</w:t>
      </w:r>
    </w:p>
    <w:p w:rsidR="00782D0B" w:rsidRPr="00B80C52" w:rsidRDefault="00782D0B" w:rsidP="00B8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D0B" w:rsidRPr="00B80C52" w:rsidRDefault="00782D0B" w:rsidP="00B80C5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80C52">
        <w:rPr>
          <w:rFonts w:ascii="Times New Roman" w:hAnsi="Times New Roman" w:cs="Times New Roman"/>
          <w:sz w:val="24"/>
          <w:szCs w:val="24"/>
        </w:rPr>
        <w:t>2)</w:t>
      </w:r>
      <w:r w:rsidRPr="00B80C52">
        <w:rPr>
          <w:rFonts w:ascii="Times New Roman" w:hAnsi="Times New Roman" w:cs="Times New Roman"/>
          <w:sz w:val="24"/>
          <w:szCs w:val="24"/>
        </w:rPr>
        <w:tab/>
        <w:t xml:space="preserve">prior to all alterations, changes or additions to an existing community water supply </w:t>
      </w:r>
      <w:r w:rsidR="00B80C52">
        <w:rPr>
          <w:rFonts w:ascii="Times New Roman" w:hAnsi="Times New Roman" w:cs="Times New Roman"/>
          <w:sz w:val="24"/>
          <w:szCs w:val="24"/>
        </w:rPr>
        <w:t>that</w:t>
      </w:r>
      <w:r w:rsidRPr="00B80C52">
        <w:rPr>
          <w:rFonts w:ascii="Times New Roman" w:hAnsi="Times New Roman" w:cs="Times New Roman"/>
          <w:sz w:val="24"/>
          <w:szCs w:val="24"/>
        </w:rPr>
        <w:t xml:space="preserve"> may affect the sanitary quality, mineral quality or adequacy of the community water supply; </w:t>
      </w:r>
    </w:p>
    <w:p w:rsidR="00782D0B" w:rsidRPr="00B80C52" w:rsidRDefault="00782D0B" w:rsidP="00B8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D0B" w:rsidRDefault="00782D0B" w:rsidP="00B80C5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80C52">
        <w:rPr>
          <w:rFonts w:ascii="Times New Roman" w:hAnsi="Times New Roman" w:cs="Times New Roman"/>
          <w:sz w:val="24"/>
          <w:szCs w:val="24"/>
        </w:rPr>
        <w:t>3)</w:t>
      </w:r>
      <w:r w:rsidRPr="00B80C52">
        <w:rPr>
          <w:rFonts w:ascii="Times New Roman" w:hAnsi="Times New Roman" w:cs="Times New Roman"/>
          <w:sz w:val="24"/>
          <w:szCs w:val="24"/>
        </w:rPr>
        <w:tab/>
        <w:t>prior to adding new chemicals to the treatment process or changing the points of chemical application</w:t>
      </w:r>
      <w:r w:rsidR="00FB2221">
        <w:rPr>
          <w:rFonts w:ascii="Times New Roman" w:hAnsi="Times New Roman" w:cs="Times New Roman"/>
          <w:sz w:val="24"/>
          <w:szCs w:val="24"/>
        </w:rPr>
        <w:t>; and</w:t>
      </w:r>
      <w:r w:rsidRPr="00B80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221" w:rsidRDefault="00FB2221" w:rsidP="002A4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221" w:rsidRPr="00B80C52" w:rsidRDefault="00FB2221" w:rsidP="00B80C5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prior to rehabilitating a water main using a liner.</w:t>
      </w:r>
    </w:p>
    <w:p w:rsidR="00782D0B" w:rsidRPr="00B80C52" w:rsidRDefault="00782D0B" w:rsidP="00B80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</w:r>
      <w:r w:rsidR="00FB2221">
        <w:rPr>
          <w:rFonts w:ascii="Times New Roman" w:eastAsia="Times New Roman" w:hAnsi="Times New Roman" w:cs="Times New Roman"/>
          <w:sz w:val="24"/>
          <w:szCs w:val="24"/>
        </w:rPr>
        <w:t>Except as required by subsection (b), a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 xml:space="preserve"> construction permit is not needed for normal work items such as:</w:t>
      </w:r>
    </w:p>
    <w:p w:rsidR="00782D0B" w:rsidRPr="00075B39" w:rsidRDefault="00782D0B" w:rsidP="002A4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>installation of customer service connections to distribution system water mains;</w:t>
      </w:r>
    </w:p>
    <w:p w:rsidR="00782D0B" w:rsidRPr="00075B39" w:rsidRDefault="00782D0B" w:rsidP="002A4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>installation or replacement of hydrants and valves in the distribution system;</w:t>
      </w:r>
    </w:p>
    <w:p w:rsidR="00782D0B" w:rsidRPr="00075B39" w:rsidRDefault="00782D0B" w:rsidP="002A4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>repair of water mains, including replacement of existing water mains with mains of equivalent size pipe in the same location;</w:t>
      </w:r>
    </w:p>
    <w:p w:rsidR="00782D0B" w:rsidRPr="00075B39" w:rsidRDefault="00782D0B" w:rsidP="002A4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>routine maintenance of equipment</w:t>
      </w:r>
      <w:r w:rsidR="00B80C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 xml:space="preserve"> such as painting, reconditioning or servicing;</w:t>
      </w:r>
    </w:p>
    <w:p w:rsidR="00782D0B" w:rsidRPr="00075B39" w:rsidRDefault="00782D0B" w:rsidP="002A4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 xml:space="preserve">replacement of chemical feeders, pumps, controls, filter media, softener resins, pipes and appurtenances that have the same rated capacity </w:t>
      </w:r>
      <w:r w:rsidR="00FB2221">
        <w:rPr>
          <w:rFonts w:ascii="Times New Roman" w:eastAsia="Times New Roman" w:hAnsi="Times New Roman" w:cs="Times New Roman"/>
          <w:sz w:val="24"/>
          <w:szCs w:val="24"/>
        </w:rPr>
        <w:t xml:space="preserve">and specification 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>as existing facilities previously permitted by the Agency; or</w:t>
      </w: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>installation or replacement of meters.</w:t>
      </w: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82D0B" w:rsidRPr="00075B39" w:rsidRDefault="00782D0B" w:rsidP="00782D0B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5B39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075B39">
        <w:rPr>
          <w:rFonts w:ascii="Times New Roman" w:eastAsia="Times New Roman" w:hAnsi="Times New Roman" w:cs="Times New Roman"/>
          <w:sz w:val="24"/>
          <w:szCs w:val="24"/>
        </w:rPr>
        <w:tab/>
        <w:t>All work performed on a community water supply must be in accordance with accepted engineering practices.</w:t>
      </w:r>
    </w:p>
    <w:p w:rsidR="00782D0B" w:rsidRPr="00075B39" w:rsidRDefault="00782D0B" w:rsidP="00782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075B39" w:rsidRDefault="00FB2221" w:rsidP="00B80C5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B2221">
        <w:rPr>
          <w:rFonts w:ascii="Times New Roman" w:hAnsi="Times New Roman" w:cs="Times New Roman"/>
          <w:sz w:val="24"/>
          <w:szCs w:val="24"/>
        </w:rPr>
        <w:t>(Source:  Amended at 4</w:t>
      </w:r>
      <w:r w:rsidR="00DE2E50">
        <w:rPr>
          <w:rFonts w:ascii="Times New Roman" w:hAnsi="Times New Roman" w:cs="Times New Roman"/>
          <w:sz w:val="24"/>
          <w:szCs w:val="24"/>
        </w:rPr>
        <w:t>3</w:t>
      </w:r>
      <w:r w:rsidRPr="00FB2221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C03DDC">
        <w:rPr>
          <w:rFonts w:ascii="Times New Roman" w:hAnsi="Times New Roman" w:cs="Times New Roman"/>
          <w:sz w:val="24"/>
          <w:szCs w:val="24"/>
        </w:rPr>
        <w:t>8036</w:t>
      </w:r>
      <w:r w:rsidRPr="00FB2221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C03DDC">
        <w:rPr>
          <w:rFonts w:ascii="Times New Roman" w:hAnsi="Times New Roman" w:cs="Times New Roman"/>
          <w:sz w:val="24"/>
          <w:szCs w:val="24"/>
        </w:rPr>
        <w:t>July 26, 2019</w:t>
      </w:r>
      <w:r w:rsidRPr="00FB2221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075B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1B" w:rsidRDefault="0096571B">
      <w:r>
        <w:separator/>
      </w:r>
    </w:p>
  </w:endnote>
  <w:endnote w:type="continuationSeparator" w:id="0">
    <w:p w:rsidR="0096571B" w:rsidRDefault="0096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1B" w:rsidRDefault="0096571B">
      <w:r>
        <w:separator/>
      </w:r>
    </w:p>
  </w:footnote>
  <w:footnote w:type="continuationSeparator" w:id="0">
    <w:p w:rsidR="0096571B" w:rsidRDefault="0096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B39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42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259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D0B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71B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10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A3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C5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DD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E5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22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E075D-657C-4D74-A92A-A71D88E7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D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2019-08-02T16:37:00Z</dcterms:created>
  <dcterms:modified xsi:type="dcterms:W3CDTF">2019-08-06T16:10:00Z</dcterms:modified>
</cp:coreProperties>
</file>