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02C6" w14:textId="77777777" w:rsidR="00833AA5" w:rsidRPr="000741A7" w:rsidRDefault="00833AA5" w:rsidP="00833AA5">
      <w:pPr>
        <w:widowControl w:val="0"/>
        <w:autoSpaceDE w:val="0"/>
        <w:autoSpaceDN w:val="0"/>
        <w:adjustRightInd w:val="0"/>
      </w:pPr>
    </w:p>
    <w:p w14:paraId="2EC24085" w14:textId="77777777" w:rsidR="00833AA5" w:rsidRPr="000741A7" w:rsidRDefault="00833AA5" w:rsidP="00833AA5">
      <w:pPr>
        <w:widowControl w:val="0"/>
        <w:autoSpaceDE w:val="0"/>
        <w:autoSpaceDN w:val="0"/>
        <w:adjustRightInd w:val="0"/>
      </w:pPr>
      <w:r w:rsidRPr="000741A7">
        <w:rPr>
          <w:b/>
          <w:bCs/>
        </w:rPr>
        <w:t>Section 602.105  Standards for Issuance</w:t>
      </w:r>
      <w:r w:rsidRPr="000741A7">
        <w:t xml:space="preserve"> </w:t>
      </w:r>
    </w:p>
    <w:p w14:paraId="6D31F8F1" w14:textId="77777777" w:rsidR="00833AA5" w:rsidRPr="000741A7" w:rsidRDefault="00833AA5" w:rsidP="00833AA5">
      <w:pPr>
        <w:widowControl w:val="0"/>
        <w:autoSpaceDE w:val="0"/>
        <w:autoSpaceDN w:val="0"/>
        <w:adjustRightInd w:val="0"/>
      </w:pPr>
    </w:p>
    <w:p w14:paraId="31283275" w14:textId="77777777" w:rsidR="00622D0F" w:rsidRPr="000741A7" w:rsidRDefault="00833AA5" w:rsidP="00833AA5">
      <w:pPr>
        <w:widowControl w:val="0"/>
        <w:autoSpaceDE w:val="0"/>
        <w:autoSpaceDN w:val="0"/>
        <w:adjustRightInd w:val="0"/>
        <w:ind w:left="1440" w:hanging="720"/>
      </w:pPr>
      <w:r w:rsidRPr="000741A7">
        <w:t>a)</w:t>
      </w:r>
      <w:r w:rsidRPr="000741A7">
        <w:tab/>
      </w:r>
      <w:r w:rsidR="00622D0F" w:rsidRPr="000741A7">
        <w:t>Construction Permits and Operating Permits</w:t>
      </w:r>
    </w:p>
    <w:p w14:paraId="6E24848C" w14:textId="77777777" w:rsidR="00622D0F" w:rsidRPr="000741A7" w:rsidRDefault="00622D0F" w:rsidP="00353672">
      <w:pPr>
        <w:widowControl w:val="0"/>
        <w:autoSpaceDE w:val="0"/>
        <w:autoSpaceDN w:val="0"/>
        <w:adjustRightInd w:val="0"/>
      </w:pPr>
    </w:p>
    <w:p w14:paraId="09FDEB18" w14:textId="5748FA7E" w:rsidR="00833AA5" w:rsidRPr="000741A7" w:rsidRDefault="00622D0F" w:rsidP="00622D0F">
      <w:pPr>
        <w:widowControl w:val="0"/>
        <w:autoSpaceDE w:val="0"/>
        <w:autoSpaceDN w:val="0"/>
        <w:adjustRightInd w:val="0"/>
        <w:ind w:left="2160" w:hanging="720"/>
      </w:pPr>
      <w:r w:rsidRPr="000741A7">
        <w:t>1)</w:t>
      </w:r>
      <w:r w:rsidRPr="000741A7">
        <w:tab/>
      </w:r>
      <w:r w:rsidR="00833AA5" w:rsidRPr="000741A7">
        <w:t xml:space="preserve">The Agency </w:t>
      </w:r>
      <w:r w:rsidR="00462F7A">
        <w:t>must</w:t>
      </w:r>
      <w:r w:rsidR="00833AA5" w:rsidRPr="000741A7">
        <w:t xml:space="preserve"> not </w:t>
      </w:r>
      <w:r w:rsidRPr="000741A7">
        <w:t>issue</w:t>
      </w:r>
      <w:r w:rsidR="00833AA5" w:rsidRPr="000741A7">
        <w:t xml:space="preserve"> any construction or operatin</w:t>
      </w:r>
      <w:r w:rsidR="001F3903" w:rsidRPr="000741A7">
        <w:t xml:space="preserve">g permit required by this </w:t>
      </w:r>
      <w:r w:rsidR="005F0A4E" w:rsidRPr="000741A7">
        <w:t>Part unless</w:t>
      </w:r>
      <w:r w:rsidR="00833AA5" w:rsidRPr="000741A7">
        <w:t xml:space="preserve"> the applicant submits adequate proof that the </w:t>
      </w:r>
      <w:r w:rsidRPr="000741A7">
        <w:t>community</w:t>
      </w:r>
      <w:r w:rsidR="00833AA5" w:rsidRPr="000741A7">
        <w:t xml:space="preserve"> water supply will be constructed, modified</w:t>
      </w:r>
      <w:r w:rsidR="00DA3879">
        <w:t>,</w:t>
      </w:r>
      <w:r w:rsidR="00833AA5" w:rsidRPr="000741A7">
        <w:t xml:space="preserve"> or operated so as not to cause a violation of the Act </w:t>
      </w:r>
      <w:r w:rsidRPr="000741A7">
        <w:t>or Board rules</w:t>
      </w:r>
      <w:r w:rsidR="00833AA5" w:rsidRPr="000741A7">
        <w:t xml:space="preserve">. </w:t>
      </w:r>
    </w:p>
    <w:p w14:paraId="6D30B17C" w14:textId="77777777" w:rsidR="004F5D99" w:rsidRPr="000741A7" w:rsidRDefault="004F5D99" w:rsidP="00353672">
      <w:pPr>
        <w:widowControl w:val="0"/>
        <w:autoSpaceDE w:val="0"/>
        <w:autoSpaceDN w:val="0"/>
        <w:adjustRightInd w:val="0"/>
      </w:pPr>
    </w:p>
    <w:p w14:paraId="0015E3FA" w14:textId="77777777" w:rsidR="00622D0F" w:rsidRPr="000741A7" w:rsidRDefault="00622D0F" w:rsidP="00622D0F">
      <w:pPr>
        <w:overflowPunct w:val="0"/>
        <w:autoSpaceDE w:val="0"/>
        <w:autoSpaceDN w:val="0"/>
        <w:adjustRightInd w:val="0"/>
        <w:ind w:left="2160" w:hanging="720"/>
        <w:textAlignment w:val="baseline"/>
      </w:pPr>
      <w:r w:rsidRPr="000741A7">
        <w:t>2)</w:t>
      </w:r>
      <w:r w:rsidR="00833AA5" w:rsidRPr="000741A7">
        <w:tab/>
      </w:r>
      <w:r w:rsidRPr="000741A7">
        <w:t>Except as provided in subsection (a)(3), the</w:t>
      </w:r>
      <w:r w:rsidR="00833AA5" w:rsidRPr="000741A7">
        <w:t xml:space="preserve"> Agency </w:t>
      </w:r>
      <w:r w:rsidR="00462F7A">
        <w:t>must</w:t>
      </w:r>
      <w:r w:rsidR="00833AA5" w:rsidRPr="000741A7">
        <w:t xml:space="preserve"> not </w:t>
      </w:r>
      <w:r w:rsidR="000741A7">
        <w:t>issue</w:t>
      </w:r>
      <w:r w:rsidR="00833AA5" w:rsidRPr="000741A7">
        <w:t xml:space="preserve"> any construction or operating permit required by this Part unless the applicant submits adequate proof that the</w:t>
      </w:r>
      <w:r w:rsidR="000741A7">
        <w:t xml:space="preserve"> </w:t>
      </w:r>
      <w:r w:rsidRPr="000741A7">
        <w:t>community</w:t>
      </w:r>
      <w:r w:rsidR="00833AA5" w:rsidRPr="000741A7">
        <w:t xml:space="preserve"> water supply facility conforms to the </w:t>
      </w:r>
      <w:r w:rsidRPr="000741A7">
        <w:t xml:space="preserve">following </w:t>
      </w:r>
      <w:r w:rsidR="00833AA5" w:rsidRPr="000741A7">
        <w:t>design criteria</w:t>
      </w:r>
      <w:r w:rsidRPr="000741A7">
        <w:t xml:space="preserve">.  When the design criteria in the documents listed </w:t>
      </w:r>
      <w:r w:rsidR="00100D07">
        <w:t>in this subsection (a)(2)</w:t>
      </w:r>
      <w:r w:rsidRPr="000741A7">
        <w:t xml:space="preserve"> conflict, the </w:t>
      </w:r>
      <w:r w:rsidR="00100D07">
        <w:t xml:space="preserve">applicant must comply with the </w:t>
      </w:r>
      <w:r w:rsidRPr="000741A7">
        <w:t>design criteria listed in subsection (a)(2)(A).</w:t>
      </w:r>
    </w:p>
    <w:p w14:paraId="62D7A018" w14:textId="77777777" w:rsidR="00622D0F" w:rsidRPr="000741A7" w:rsidRDefault="00622D0F" w:rsidP="00353672">
      <w:pPr>
        <w:overflowPunct w:val="0"/>
        <w:autoSpaceDE w:val="0"/>
        <w:autoSpaceDN w:val="0"/>
        <w:adjustRightInd w:val="0"/>
        <w:textAlignment w:val="baseline"/>
      </w:pPr>
    </w:p>
    <w:p w14:paraId="0525B45B" w14:textId="77777777" w:rsidR="00622D0F" w:rsidRPr="000741A7" w:rsidRDefault="00622D0F" w:rsidP="00622D0F">
      <w:pPr>
        <w:overflowPunct w:val="0"/>
        <w:autoSpaceDE w:val="0"/>
        <w:autoSpaceDN w:val="0"/>
        <w:adjustRightInd w:val="0"/>
        <w:ind w:left="2880" w:hanging="720"/>
        <w:textAlignment w:val="baseline"/>
      </w:pPr>
      <w:r w:rsidRPr="000741A7">
        <w:t>A)</w:t>
      </w:r>
      <w:r w:rsidRPr="000741A7">
        <w:tab/>
        <w:t xml:space="preserve">Criteria promulgated by the </w:t>
      </w:r>
      <w:r w:rsidR="00350D91">
        <w:t>Board</w:t>
      </w:r>
      <w:r w:rsidRPr="000741A7">
        <w:t xml:space="preserve"> under </w:t>
      </w:r>
      <w:r w:rsidR="00350D91">
        <w:t>35 Ill. Adm. Code 604</w:t>
      </w:r>
      <w:r w:rsidRPr="000741A7">
        <w:t>;</w:t>
      </w:r>
    </w:p>
    <w:p w14:paraId="1284BCEF" w14:textId="77777777" w:rsidR="00622D0F" w:rsidRPr="000741A7" w:rsidRDefault="00622D0F" w:rsidP="00353672">
      <w:pPr>
        <w:overflowPunct w:val="0"/>
        <w:autoSpaceDE w:val="0"/>
        <w:autoSpaceDN w:val="0"/>
        <w:adjustRightInd w:val="0"/>
        <w:textAlignment w:val="baseline"/>
      </w:pPr>
    </w:p>
    <w:p w14:paraId="0950E74E" w14:textId="77777777" w:rsidR="00622D0F" w:rsidRPr="000741A7" w:rsidRDefault="00622D0F" w:rsidP="00622D0F">
      <w:pPr>
        <w:overflowPunct w:val="0"/>
        <w:autoSpaceDE w:val="0"/>
        <w:autoSpaceDN w:val="0"/>
        <w:adjustRightInd w:val="0"/>
        <w:ind w:left="2880" w:hanging="720"/>
        <w:textAlignment w:val="baseline"/>
      </w:pPr>
      <w:r w:rsidRPr="000741A7">
        <w:t>B)</w:t>
      </w:r>
      <w:r w:rsidRPr="000741A7">
        <w:tab/>
        <w:t>Recommended Standards for Water Works, incorporated by reference at 35 Ill. Adm. Code 601.115</w:t>
      </w:r>
      <w:r w:rsidR="00100D07">
        <w:t>;</w:t>
      </w:r>
      <w:r w:rsidRPr="000741A7">
        <w:t xml:space="preserve"> and  </w:t>
      </w:r>
    </w:p>
    <w:p w14:paraId="7FC663F0" w14:textId="77777777" w:rsidR="00622D0F" w:rsidRPr="000741A7" w:rsidRDefault="00622D0F" w:rsidP="00353672">
      <w:pPr>
        <w:overflowPunct w:val="0"/>
        <w:autoSpaceDE w:val="0"/>
        <w:autoSpaceDN w:val="0"/>
        <w:adjustRightInd w:val="0"/>
        <w:textAlignment w:val="baseline"/>
      </w:pPr>
    </w:p>
    <w:p w14:paraId="78F4EEC3" w14:textId="25BEA78A" w:rsidR="00622D0F" w:rsidRPr="000741A7" w:rsidRDefault="00622D0F" w:rsidP="00622D0F">
      <w:pPr>
        <w:widowControl w:val="0"/>
        <w:autoSpaceDE w:val="0"/>
        <w:autoSpaceDN w:val="0"/>
        <w:adjustRightInd w:val="0"/>
        <w:ind w:left="2880" w:hanging="720"/>
      </w:pPr>
      <w:r w:rsidRPr="000741A7">
        <w:t>C)</w:t>
      </w:r>
      <w:r w:rsidRPr="000741A7">
        <w:tab/>
        <w:t>AWWA, ASTM, ANSI</w:t>
      </w:r>
      <w:r w:rsidR="00DA3879">
        <w:t>,</w:t>
      </w:r>
      <w:r w:rsidRPr="000741A7">
        <w:t xml:space="preserve"> or NSF standards incorporated by reference at 35 Ill. Adm. Code 601.115</w:t>
      </w:r>
      <w:r w:rsidR="00100D07">
        <w:t>.</w:t>
      </w:r>
      <w:r w:rsidR="00833AA5" w:rsidRPr="000741A7">
        <w:t xml:space="preserve"> </w:t>
      </w:r>
    </w:p>
    <w:p w14:paraId="6778A35A" w14:textId="77777777" w:rsidR="00622D0F" w:rsidRPr="000741A7" w:rsidRDefault="00622D0F" w:rsidP="00353672">
      <w:pPr>
        <w:widowControl w:val="0"/>
        <w:autoSpaceDE w:val="0"/>
        <w:autoSpaceDN w:val="0"/>
        <w:adjustRightInd w:val="0"/>
      </w:pPr>
    </w:p>
    <w:p w14:paraId="1A1F9EEC" w14:textId="77777777" w:rsidR="00833AA5" w:rsidRPr="000741A7" w:rsidRDefault="00622D0F" w:rsidP="00100D07">
      <w:pPr>
        <w:widowControl w:val="0"/>
        <w:autoSpaceDE w:val="0"/>
        <w:autoSpaceDN w:val="0"/>
        <w:adjustRightInd w:val="0"/>
        <w:ind w:left="2160" w:hanging="720"/>
      </w:pPr>
      <w:r w:rsidRPr="000741A7">
        <w:t>3)</w:t>
      </w:r>
      <w:r w:rsidRPr="000741A7">
        <w:tab/>
        <w:t>When the documents listed in subsection (a)(2) do not provide design criteria for the proposed community water supply facility, the Agency must not issue the construction or operating permit unless the applicant submits adequate proof that the community water supply facility conforms to other</w:t>
      </w:r>
      <w:r w:rsidR="00833AA5" w:rsidRPr="000741A7">
        <w:t xml:space="preserve"> </w:t>
      </w:r>
      <w:r w:rsidR="000741A7">
        <w:t xml:space="preserve">design </w:t>
      </w:r>
      <w:r w:rsidR="00833AA5" w:rsidRPr="000741A7">
        <w:t xml:space="preserve">criteria </w:t>
      </w:r>
      <w:r w:rsidR="00100D07">
        <w:t>that</w:t>
      </w:r>
      <w:r w:rsidR="00833AA5" w:rsidRPr="000741A7">
        <w:t xml:space="preserve"> will produce consistently satisfactory results. </w:t>
      </w:r>
      <w:r w:rsidR="00350D91">
        <w:t xml:space="preserve"> </w:t>
      </w:r>
      <w:r w:rsidR="00462F7A">
        <w:t>When necessary for adequate proof,</w:t>
      </w:r>
      <w:r w:rsidR="00350D91">
        <w:t xml:space="preserve"> </w:t>
      </w:r>
      <w:r w:rsidR="00FE5F7D">
        <w:t xml:space="preserve">the </w:t>
      </w:r>
      <w:r w:rsidR="00350D91">
        <w:t>Agency may require a pilot study.</w:t>
      </w:r>
    </w:p>
    <w:p w14:paraId="4A207470" w14:textId="77777777" w:rsidR="004F5D99" w:rsidRPr="000741A7" w:rsidRDefault="004F5D99" w:rsidP="00353672">
      <w:pPr>
        <w:widowControl w:val="0"/>
        <w:autoSpaceDE w:val="0"/>
        <w:autoSpaceDN w:val="0"/>
        <w:adjustRightInd w:val="0"/>
      </w:pPr>
    </w:p>
    <w:p w14:paraId="5A1FC913" w14:textId="256CA661" w:rsidR="00833AA5" w:rsidRPr="000741A7" w:rsidRDefault="00622D0F" w:rsidP="00622D0F">
      <w:pPr>
        <w:widowControl w:val="0"/>
        <w:autoSpaceDE w:val="0"/>
        <w:autoSpaceDN w:val="0"/>
        <w:adjustRightInd w:val="0"/>
        <w:ind w:left="2160" w:hanging="720"/>
      </w:pPr>
      <w:r w:rsidRPr="000741A7">
        <w:t>4)</w:t>
      </w:r>
      <w:r w:rsidR="00833AA5" w:rsidRPr="000741A7">
        <w:tab/>
        <w:t xml:space="preserve">The Agency </w:t>
      </w:r>
      <w:r w:rsidR="009C4273">
        <w:t>must</w:t>
      </w:r>
      <w:r w:rsidR="00833AA5" w:rsidRPr="000741A7">
        <w:t xml:space="preserve"> not </w:t>
      </w:r>
      <w:r w:rsidRPr="000741A7">
        <w:t>issue</w:t>
      </w:r>
      <w:r w:rsidR="00833AA5" w:rsidRPr="000741A7">
        <w:t xml:space="preserve"> any construction permit required by this Part unless the applicant submits proof that </w:t>
      </w:r>
      <w:r w:rsidRPr="000741A7">
        <w:t>all</w:t>
      </w:r>
      <w:r w:rsidR="00833AA5" w:rsidRPr="000741A7">
        <w:t xml:space="preserve"> plan </w:t>
      </w:r>
      <w:r w:rsidRPr="000741A7">
        <w:t xml:space="preserve">and specification </w:t>
      </w:r>
      <w:r w:rsidR="00833AA5" w:rsidRPr="000741A7">
        <w:t xml:space="preserve">documents required by this Section and </w:t>
      </w:r>
      <w:r w:rsidRPr="000741A7">
        <w:t>Subpart B</w:t>
      </w:r>
      <w:r w:rsidR="00833AA5" w:rsidRPr="000741A7">
        <w:t xml:space="preserve"> have been prepared by a person </w:t>
      </w:r>
      <w:r w:rsidRPr="000741A7">
        <w:t>licensed</w:t>
      </w:r>
      <w:r w:rsidR="00833AA5" w:rsidRPr="000741A7">
        <w:t xml:space="preserve"> under the Illinois Architecture Practice Act </w:t>
      </w:r>
      <w:r w:rsidR="00DA3879">
        <w:t xml:space="preserve">of 1989 </w:t>
      </w:r>
      <w:r w:rsidR="00833AA5" w:rsidRPr="000741A7">
        <w:t xml:space="preserve">[225 ILCS 305], the Professional Engineering Practice Act </w:t>
      </w:r>
      <w:r w:rsidR="00DA3879">
        <w:t xml:space="preserve">of 1989 </w:t>
      </w:r>
      <w:r w:rsidR="00833AA5" w:rsidRPr="000741A7">
        <w:t xml:space="preserve">[225 ILCS 325], the Structural Engineering </w:t>
      </w:r>
      <w:r w:rsidR="00DA3879">
        <w:t>Practice</w:t>
      </w:r>
      <w:r w:rsidR="00833AA5" w:rsidRPr="000741A7">
        <w:t xml:space="preserve"> Act </w:t>
      </w:r>
      <w:r w:rsidR="00DA3879">
        <w:t xml:space="preserve">of 1989 </w:t>
      </w:r>
      <w:r w:rsidR="00833AA5" w:rsidRPr="000741A7">
        <w:t xml:space="preserve">[225 ILCS 340], </w:t>
      </w:r>
      <w:r w:rsidRPr="000741A7">
        <w:t>the Professional Geologist Licensing Act [225 ILCS 745]</w:t>
      </w:r>
      <w:r w:rsidR="00DA3879">
        <w:t xml:space="preserve"> (for site and groundwater conditions)</w:t>
      </w:r>
      <w:r w:rsidRPr="000741A7">
        <w:t xml:space="preserve">, </w:t>
      </w:r>
      <w:r w:rsidR="00833AA5" w:rsidRPr="000741A7">
        <w:t xml:space="preserve">or any required combination </w:t>
      </w:r>
      <w:r w:rsidR="00100D07">
        <w:t>of these Acts</w:t>
      </w:r>
      <w:r w:rsidR="00833AA5" w:rsidRPr="000741A7">
        <w:t xml:space="preserve">. </w:t>
      </w:r>
    </w:p>
    <w:p w14:paraId="1071B652" w14:textId="77777777" w:rsidR="004F5D99" w:rsidRPr="000741A7" w:rsidRDefault="004F5D99" w:rsidP="00353672">
      <w:pPr>
        <w:widowControl w:val="0"/>
        <w:autoSpaceDE w:val="0"/>
        <w:autoSpaceDN w:val="0"/>
        <w:adjustRightInd w:val="0"/>
      </w:pPr>
    </w:p>
    <w:p w14:paraId="756C2826" w14:textId="77777777" w:rsidR="00811F25" w:rsidRDefault="00811F25" w:rsidP="00811F25">
      <w:pPr>
        <w:widowControl w:val="0"/>
        <w:autoSpaceDE w:val="0"/>
        <w:autoSpaceDN w:val="0"/>
        <w:adjustRightInd w:val="0"/>
        <w:ind w:left="2160" w:hanging="720"/>
      </w:pPr>
      <w:r w:rsidRPr="000741A7">
        <w:t>5)</w:t>
      </w:r>
      <w:r w:rsidRPr="000741A7">
        <w:tab/>
        <w:t xml:space="preserve">The Agency must not issue a construction permit unless the community water supply has filed a notification of ownership </w:t>
      </w:r>
      <w:r w:rsidR="00350D91">
        <w:t>under</w:t>
      </w:r>
      <w:r w:rsidRPr="000741A7">
        <w:t xml:space="preserve"> 35 Ill. Adm. Code 603.101.</w:t>
      </w:r>
    </w:p>
    <w:p w14:paraId="514D3B21" w14:textId="77777777" w:rsidR="00EE01AF" w:rsidRPr="000741A7" w:rsidRDefault="00EE01AF" w:rsidP="00353672">
      <w:pPr>
        <w:widowControl w:val="0"/>
        <w:autoSpaceDE w:val="0"/>
        <w:autoSpaceDN w:val="0"/>
        <w:adjustRightInd w:val="0"/>
      </w:pPr>
    </w:p>
    <w:p w14:paraId="1AE24E9C" w14:textId="75329939" w:rsidR="00811F25" w:rsidRDefault="00811F25" w:rsidP="00811F25">
      <w:pPr>
        <w:widowControl w:val="0"/>
        <w:autoSpaceDE w:val="0"/>
        <w:autoSpaceDN w:val="0"/>
        <w:adjustRightInd w:val="0"/>
        <w:ind w:left="2160" w:hanging="720"/>
      </w:pPr>
      <w:r w:rsidRPr="000741A7">
        <w:t>6)</w:t>
      </w:r>
      <w:r w:rsidRPr="000741A7">
        <w:tab/>
        <w:t xml:space="preserve">The existence of a violation of the Act, Board </w:t>
      </w:r>
      <w:r w:rsidR="00DA3879">
        <w:t>rule</w:t>
      </w:r>
      <w:r w:rsidRPr="000741A7">
        <w:t xml:space="preserve">, or Agency </w:t>
      </w:r>
      <w:r w:rsidR="00DA3879">
        <w:t>rule</w:t>
      </w:r>
      <w:r w:rsidRPr="000741A7">
        <w:t xml:space="preserve"> will not </w:t>
      </w:r>
      <w:r w:rsidRPr="000741A7">
        <w:lastRenderedPageBreak/>
        <w:t>prevent the issuance of a construction permit if:</w:t>
      </w:r>
      <w:r w:rsidRPr="000741A7" w:rsidDel="00811F25">
        <w:t xml:space="preserve"> </w:t>
      </w:r>
    </w:p>
    <w:p w14:paraId="76EE868B" w14:textId="77777777" w:rsidR="00EE01AF" w:rsidRPr="000741A7" w:rsidRDefault="00EE01AF" w:rsidP="00353672">
      <w:pPr>
        <w:widowControl w:val="0"/>
        <w:autoSpaceDE w:val="0"/>
        <w:autoSpaceDN w:val="0"/>
        <w:adjustRightInd w:val="0"/>
      </w:pPr>
    </w:p>
    <w:p w14:paraId="37AC7476" w14:textId="312D12A6" w:rsidR="00811F25" w:rsidRPr="000741A7" w:rsidRDefault="00803D53" w:rsidP="00811F25">
      <w:pPr>
        <w:widowControl w:val="0"/>
        <w:autoSpaceDE w:val="0"/>
        <w:autoSpaceDN w:val="0"/>
        <w:adjustRightInd w:val="0"/>
        <w:ind w:left="2880" w:hanging="720"/>
      </w:pPr>
      <w:r>
        <w:t>A)</w:t>
      </w:r>
      <w:r>
        <w:tab/>
      </w:r>
      <w:r w:rsidR="00811F25" w:rsidRPr="000741A7">
        <w:t xml:space="preserve">the applicant has been granted a variance or an adjusted standard from the </w:t>
      </w:r>
      <w:r w:rsidR="00DA3879">
        <w:t>rule</w:t>
      </w:r>
      <w:r w:rsidR="00811F25" w:rsidRPr="000741A7">
        <w:t xml:space="preserve"> by the Board;</w:t>
      </w:r>
    </w:p>
    <w:p w14:paraId="6DFCB758" w14:textId="77777777" w:rsidR="00811F25" w:rsidRPr="000741A7" w:rsidRDefault="00811F25" w:rsidP="00353672">
      <w:pPr>
        <w:widowControl w:val="0"/>
        <w:autoSpaceDE w:val="0"/>
        <w:autoSpaceDN w:val="0"/>
        <w:adjustRightInd w:val="0"/>
      </w:pPr>
    </w:p>
    <w:p w14:paraId="13129B11" w14:textId="1BF4E8BF" w:rsidR="00811F25" w:rsidRDefault="00811F25" w:rsidP="00811F25">
      <w:pPr>
        <w:widowControl w:val="0"/>
        <w:autoSpaceDE w:val="0"/>
        <w:autoSpaceDN w:val="0"/>
        <w:adjustRightInd w:val="0"/>
        <w:ind w:left="2880" w:hanging="720"/>
      </w:pPr>
      <w:r w:rsidRPr="000741A7">
        <w:t>B)</w:t>
      </w:r>
      <w:r w:rsidRPr="000741A7">
        <w:tab/>
        <w:t xml:space="preserve">the permit application is for </w:t>
      </w:r>
      <w:r w:rsidR="00DA3879">
        <w:t xml:space="preserve">the </w:t>
      </w:r>
      <w:r w:rsidRPr="000741A7">
        <w:t>construction or installation of equipment to alleviate or correct a violation;</w:t>
      </w:r>
    </w:p>
    <w:p w14:paraId="4BD38476" w14:textId="77777777" w:rsidR="00EE01AF" w:rsidRPr="000741A7" w:rsidRDefault="00EE01AF" w:rsidP="00353672">
      <w:pPr>
        <w:widowControl w:val="0"/>
        <w:autoSpaceDE w:val="0"/>
        <w:autoSpaceDN w:val="0"/>
        <w:adjustRightInd w:val="0"/>
      </w:pPr>
    </w:p>
    <w:p w14:paraId="0C8D7FEE" w14:textId="2931365C" w:rsidR="00811F25" w:rsidRPr="000741A7" w:rsidRDefault="00811F25" w:rsidP="00811F25">
      <w:pPr>
        <w:widowControl w:val="0"/>
        <w:autoSpaceDE w:val="0"/>
        <w:autoSpaceDN w:val="0"/>
        <w:adjustRightInd w:val="0"/>
        <w:ind w:left="2880" w:hanging="720"/>
      </w:pPr>
      <w:r w:rsidRPr="000741A7">
        <w:t>C)</w:t>
      </w:r>
      <w:r w:rsidRPr="000741A7">
        <w:tab/>
        <w:t>the permit application is for a water main extension to serve existing residences or commercial facilities whe</w:t>
      </w:r>
      <w:r w:rsidR="003E4ED2">
        <w:t>n</w:t>
      </w:r>
      <w:r w:rsidRPr="000741A7">
        <w:t xml:space="preserve"> the permit applicant can show that those residences or commercial facilities are served by a source of water of a quality or quantity </w:t>
      </w:r>
      <w:r w:rsidR="003E4ED2">
        <w:t>that</w:t>
      </w:r>
      <w:r w:rsidRPr="000741A7">
        <w:t xml:space="preserve"> violates the primary drinking water standards of 35 Ill. Adm. Code 611; or</w:t>
      </w:r>
    </w:p>
    <w:p w14:paraId="2B7197DE" w14:textId="77777777" w:rsidR="00811F25" w:rsidRPr="000741A7" w:rsidRDefault="00811F25" w:rsidP="00353672">
      <w:pPr>
        <w:widowControl w:val="0"/>
        <w:autoSpaceDE w:val="0"/>
        <w:autoSpaceDN w:val="0"/>
        <w:adjustRightInd w:val="0"/>
      </w:pPr>
    </w:p>
    <w:p w14:paraId="3FDBE149" w14:textId="3905C9D8" w:rsidR="00811F25" w:rsidRPr="000741A7" w:rsidRDefault="00811F25" w:rsidP="00811F25">
      <w:pPr>
        <w:overflowPunct w:val="0"/>
        <w:autoSpaceDE w:val="0"/>
        <w:autoSpaceDN w:val="0"/>
        <w:adjustRightInd w:val="0"/>
        <w:ind w:left="2880" w:hanging="720"/>
        <w:textAlignment w:val="baseline"/>
      </w:pPr>
      <w:r w:rsidRPr="000741A7">
        <w:t>D</w:t>
      </w:r>
      <w:r w:rsidR="000741A7">
        <w:t>)</w:t>
      </w:r>
      <w:r w:rsidRPr="000741A7">
        <w:tab/>
        <w:t xml:space="preserve">the Agency determines the permit application is for </w:t>
      </w:r>
      <w:r w:rsidR="00DA3879">
        <w:t xml:space="preserve">the </w:t>
      </w:r>
      <w:r w:rsidRPr="000741A7">
        <w:t xml:space="preserve">construction or installation of equipment necessary to produce water that is </w:t>
      </w:r>
      <w:r w:rsidRPr="000741A7">
        <w:rPr>
          <w:color w:val="000000"/>
        </w:rPr>
        <w:t xml:space="preserve">assuredly safe, as required by </w:t>
      </w:r>
      <w:r w:rsidRPr="000741A7">
        <w:t>35 Ill. Adm. Code 601.101</w:t>
      </w:r>
      <w:r w:rsidR="000741A7">
        <w:t>.</w:t>
      </w:r>
    </w:p>
    <w:p w14:paraId="715E8BDA" w14:textId="77777777" w:rsidR="0056631D" w:rsidRDefault="0056631D" w:rsidP="00353672"/>
    <w:p w14:paraId="53281E55" w14:textId="77777777" w:rsidR="00350D91" w:rsidRDefault="00811F25" w:rsidP="001F6296">
      <w:pPr>
        <w:ind w:left="1440" w:hanging="720"/>
      </w:pPr>
      <w:r w:rsidRPr="004C7F70">
        <w:t>b)</w:t>
      </w:r>
      <w:r w:rsidRPr="004C7F70">
        <w:tab/>
        <w:t xml:space="preserve">Algicide or Aquatic Pesticide Permit </w:t>
      </w:r>
    </w:p>
    <w:p w14:paraId="452091B3" w14:textId="2905D304" w:rsidR="00811F25" w:rsidRPr="004C7F70" w:rsidRDefault="00811F25" w:rsidP="00350D91">
      <w:pPr>
        <w:ind w:left="1440"/>
      </w:pPr>
      <w:r w:rsidRPr="004C7F70">
        <w:t>The Agency must not issue an algicide or pesticide permit required by this Part unless the applicant submits adequate proof that the application of the algicide or aquatic pesticide will not cause a violation of the Act</w:t>
      </w:r>
      <w:r w:rsidR="00DA3879">
        <w:t xml:space="preserve"> or</w:t>
      </w:r>
      <w:r w:rsidRPr="004C7F70">
        <w:t xml:space="preserve"> Board </w:t>
      </w:r>
      <w:r w:rsidR="00DA3879">
        <w:t xml:space="preserve">or Agency </w:t>
      </w:r>
      <w:r w:rsidR="00F50DA4">
        <w:t>rule</w:t>
      </w:r>
      <w:r w:rsidR="00DA3879">
        <w:t>s</w:t>
      </w:r>
      <w:r w:rsidRPr="004C7F70">
        <w:t>.</w:t>
      </w:r>
    </w:p>
    <w:p w14:paraId="0D824C4F" w14:textId="77777777" w:rsidR="004C7F70" w:rsidRDefault="004C7F70" w:rsidP="00353672">
      <w:pPr>
        <w:widowControl w:val="0"/>
        <w:autoSpaceDE w:val="0"/>
        <w:autoSpaceDN w:val="0"/>
        <w:adjustRightInd w:val="0"/>
      </w:pPr>
    </w:p>
    <w:p w14:paraId="5AB622BA" w14:textId="54F3A8FE" w:rsidR="005F0A4E" w:rsidRPr="000741A7" w:rsidRDefault="00F50DA4">
      <w:pPr>
        <w:pStyle w:val="JCARSourceNote"/>
        <w:ind w:firstLine="720"/>
      </w:pPr>
      <w:r>
        <w:t>(Source:  Amended at 4</w:t>
      </w:r>
      <w:r w:rsidR="00DA3879">
        <w:t>7</w:t>
      </w:r>
      <w:r>
        <w:t xml:space="preserve"> Ill. Reg. </w:t>
      </w:r>
      <w:r w:rsidR="00A5617C">
        <w:t>7449</w:t>
      </w:r>
      <w:r>
        <w:t xml:space="preserve">, effective </w:t>
      </w:r>
      <w:r w:rsidR="00A5617C">
        <w:t>May 16, 2023</w:t>
      </w:r>
      <w:r>
        <w:t>)</w:t>
      </w:r>
    </w:p>
    <w:sectPr w:rsidR="005F0A4E" w:rsidRPr="000741A7" w:rsidSect="00833A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33AA5"/>
    <w:rsid w:val="00026215"/>
    <w:rsid w:val="00045C5D"/>
    <w:rsid w:val="000741A7"/>
    <w:rsid w:val="00100D07"/>
    <w:rsid w:val="001F3903"/>
    <w:rsid w:val="001F6296"/>
    <w:rsid w:val="00287948"/>
    <w:rsid w:val="00342844"/>
    <w:rsid w:val="00350D91"/>
    <w:rsid w:val="00353672"/>
    <w:rsid w:val="003B13CC"/>
    <w:rsid w:val="003E4ED2"/>
    <w:rsid w:val="004128CA"/>
    <w:rsid w:val="00462F7A"/>
    <w:rsid w:val="004C7F70"/>
    <w:rsid w:val="004F5D99"/>
    <w:rsid w:val="00546E0B"/>
    <w:rsid w:val="0056631D"/>
    <w:rsid w:val="005C3366"/>
    <w:rsid w:val="005E6A3F"/>
    <w:rsid w:val="005F0A4E"/>
    <w:rsid w:val="00602A7B"/>
    <w:rsid w:val="00622D0F"/>
    <w:rsid w:val="007A2F38"/>
    <w:rsid w:val="007E3627"/>
    <w:rsid w:val="00803D53"/>
    <w:rsid w:val="00811F25"/>
    <w:rsid w:val="00833AA5"/>
    <w:rsid w:val="00863B49"/>
    <w:rsid w:val="00937724"/>
    <w:rsid w:val="009C4273"/>
    <w:rsid w:val="00A5617C"/>
    <w:rsid w:val="00CA1047"/>
    <w:rsid w:val="00CA20F9"/>
    <w:rsid w:val="00D62B51"/>
    <w:rsid w:val="00DA3879"/>
    <w:rsid w:val="00EE01AF"/>
    <w:rsid w:val="00F26FD9"/>
    <w:rsid w:val="00F50DA4"/>
    <w:rsid w:val="00FB5A0D"/>
    <w:rsid w:val="00FE454D"/>
    <w:rsid w:val="00FE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F3B83D"/>
  <w15:docId w15:val="{563CE228-D59F-42EA-8F48-B847969D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F0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Shipley, Melissa A.</cp:lastModifiedBy>
  <cp:revision>3</cp:revision>
  <dcterms:created xsi:type="dcterms:W3CDTF">2023-04-14T15:36:00Z</dcterms:created>
  <dcterms:modified xsi:type="dcterms:W3CDTF">2023-06-02T12:43:00Z</dcterms:modified>
</cp:coreProperties>
</file>