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53" w:rsidRDefault="001D7D53" w:rsidP="001D7D53">
      <w:pPr>
        <w:widowControl w:val="0"/>
        <w:autoSpaceDE w:val="0"/>
        <w:autoSpaceDN w:val="0"/>
        <w:adjustRightInd w:val="0"/>
      </w:pPr>
      <w:bookmarkStart w:id="0" w:name="_GoBack"/>
      <w:bookmarkEnd w:id="0"/>
    </w:p>
    <w:p w:rsidR="001D7D53" w:rsidRDefault="001D7D53" w:rsidP="001D7D53">
      <w:pPr>
        <w:widowControl w:val="0"/>
        <w:autoSpaceDE w:val="0"/>
        <w:autoSpaceDN w:val="0"/>
        <w:adjustRightInd w:val="0"/>
      </w:pPr>
      <w:r>
        <w:rPr>
          <w:b/>
          <w:bCs/>
        </w:rPr>
        <w:t xml:space="preserve">Section 602.110  </w:t>
      </w:r>
      <w:proofErr w:type="spellStart"/>
      <w:r>
        <w:rPr>
          <w:b/>
          <w:bCs/>
        </w:rPr>
        <w:t>Algicide</w:t>
      </w:r>
      <w:proofErr w:type="spellEnd"/>
      <w:r>
        <w:rPr>
          <w:b/>
          <w:bCs/>
        </w:rPr>
        <w:t xml:space="preserve"> Permit Applications</w:t>
      </w:r>
      <w:r>
        <w:t xml:space="preserve"> </w:t>
      </w:r>
    </w:p>
    <w:p w:rsidR="001D7D53" w:rsidRDefault="001D7D53" w:rsidP="001D7D53">
      <w:pPr>
        <w:widowControl w:val="0"/>
        <w:autoSpaceDE w:val="0"/>
        <w:autoSpaceDN w:val="0"/>
        <w:adjustRightInd w:val="0"/>
      </w:pPr>
    </w:p>
    <w:p w:rsidR="001D7D53" w:rsidRDefault="001D7D53" w:rsidP="001D7D53">
      <w:pPr>
        <w:widowControl w:val="0"/>
        <w:autoSpaceDE w:val="0"/>
        <w:autoSpaceDN w:val="0"/>
        <w:adjustRightInd w:val="0"/>
        <w:ind w:left="1440" w:hanging="720"/>
      </w:pPr>
      <w:r>
        <w:t>a)</w:t>
      </w:r>
      <w:r>
        <w:tab/>
        <w:t xml:space="preserve">All applications for </w:t>
      </w:r>
      <w:proofErr w:type="spellStart"/>
      <w:r>
        <w:t>algicide</w:t>
      </w:r>
      <w:proofErr w:type="spellEnd"/>
      <w:r>
        <w:t xml:space="preserve"> permits shall contain: </w:t>
      </w:r>
    </w:p>
    <w:p w:rsidR="0067647A" w:rsidRDefault="0067647A" w:rsidP="001D7D53">
      <w:pPr>
        <w:widowControl w:val="0"/>
        <w:autoSpaceDE w:val="0"/>
        <w:autoSpaceDN w:val="0"/>
        <w:adjustRightInd w:val="0"/>
        <w:ind w:left="2160" w:hanging="720"/>
      </w:pPr>
    </w:p>
    <w:p w:rsidR="001D7D53" w:rsidRDefault="001D7D53" w:rsidP="001D7D53">
      <w:pPr>
        <w:widowControl w:val="0"/>
        <w:autoSpaceDE w:val="0"/>
        <w:autoSpaceDN w:val="0"/>
        <w:adjustRightInd w:val="0"/>
        <w:ind w:left="2160" w:hanging="720"/>
      </w:pPr>
      <w:r>
        <w:t>1)</w:t>
      </w:r>
      <w:r>
        <w:tab/>
        <w:t xml:space="preserve">the name and certificate number of the certified operator supervising the application of the </w:t>
      </w:r>
      <w:proofErr w:type="spellStart"/>
      <w:r>
        <w:t>algicide</w:t>
      </w:r>
      <w:proofErr w:type="spellEnd"/>
      <w:r>
        <w:t xml:space="preserve">; </w:t>
      </w:r>
    </w:p>
    <w:p w:rsidR="0067647A" w:rsidRDefault="0067647A" w:rsidP="001D7D53">
      <w:pPr>
        <w:widowControl w:val="0"/>
        <w:autoSpaceDE w:val="0"/>
        <w:autoSpaceDN w:val="0"/>
        <w:adjustRightInd w:val="0"/>
        <w:ind w:left="2160" w:hanging="720"/>
      </w:pPr>
    </w:p>
    <w:p w:rsidR="001D7D53" w:rsidRDefault="001D7D53" w:rsidP="001D7D53">
      <w:pPr>
        <w:widowControl w:val="0"/>
        <w:autoSpaceDE w:val="0"/>
        <w:autoSpaceDN w:val="0"/>
        <w:adjustRightInd w:val="0"/>
        <w:ind w:left="2160" w:hanging="720"/>
      </w:pPr>
      <w:r>
        <w:t>2)</w:t>
      </w:r>
      <w:r>
        <w:tab/>
        <w:t xml:space="preserve">a statement describing the extent of the algae problem, history of any past algae problems, and </w:t>
      </w:r>
      <w:proofErr w:type="spellStart"/>
      <w:r>
        <w:t>algicide</w:t>
      </w:r>
      <w:proofErr w:type="spellEnd"/>
      <w:r>
        <w:t xml:space="preserve"> treatments, and a description of any fish kills which have resulted from treatments in the past; and </w:t>
      </w:r>
    </w:p>
    <w:p w:rsidR="0067647A" w:rsidRDefault="0067647A" w:rsidP="001D7D53">
      <w:pPr>
        <w:widowControl w:val="0"/>
        <w:autoSpaceDE w:val="0"/>
        <w:autoSpaceDN w:val="0"/>
        <w:adjustRightInd w:val="0"/>
        <w:ind w:left="2160" w:hanging="720"/>
      </w:pPr>
    </w:p>
    <w:p w:rsidR="001D7D53" w:rsidRDefault="001D7D53" w:rsidP="001D7D53">
      <w:pPr>
        <w:widowControl w:val="0"/>
        <w:autoSpaceDE w:val="0"/>
        <w:autoSpaceDN w:val="0"/>
        <w:adjustRightInd w:val="0"/>
        <w:ind w:left="2160" w:hanging="720"/>
      </w:pPr>
      <w:r>
        <w:t>3)</w:t>
      </w:r>
      <w:r>
        <w:tab/>
        <w:t xml:space="preserve">adequate information to support exceeding the limits as stated in 35 Ill. Adm. Code 302:  Water Quality Standards. </w:t>
      </w:r>
    </w:p>
    <w:p w:rsidR="0067647A" w:rsidRDefault="0067647A" w:rsidP="001D7D53">
      <w:pPr>
        <w:widowControl w:val="0"/>
        <w:autoSpaceDE w:val="0"/>
        <w:autoSpaceDN w:val="0"/>
        <w:adjustRightInd w:val="0"/>
        <w:ind w:left="1440" w:hanging="720"/>
      </w:pPr>
    </w:p>
    <w:p w:rsidR="001D7D53" w:rsidRDefault="001D7D53" w:rsidP="001D7D53">
      <w:pPr>
        <w:widowControl w:val="0"/>
        <w:autoSpaceDE w:val="0"/>
        <w:autoSpaceDN w:val="0"/>
        <w:adjustRightInd w:val="0"/>
        <w:ind w:left="1440" w:hanging="720"/>
      </w:pPr>
      <w:r>
        <w:t>b)</w:t>
      </w:r>
      <w:r>
        <w:tab/>
        <w:t xml:space="preserve">After any </w:t>
      </w:r>
      <w:proofErr w:type="spellStart"/>
      <w:r>
        <w:t>algicide</w:t>
      </w:r>
      <w:proofErr w:type="spellEnd"/>
      <w:r>
        <w:t xml:space="preserve"> permit is issued, and before the permit expires by its stated terms, if there is any major change either in the operation of the public water supply, or in algae growth, which affects the use of the </w:t>
      </w:r>
      <w:proofErr w:type="spellStart"/>
      <w:r>
        <w:t>algicide</w:t>
      </w:r>
      <w:proofErr w:type="spellEnd"/>
      <w:r>
        <w:t xml:space="preserve"> as outlined in the permit, the public water supply shall submit an application for modification of its permit.  This application shall contain all of the information required by this subsection (b) and subsection (a) above. </w:t>
      </w:r>
    </w:p>
    <w:p w:rsidR="0067647A" w:rsidRDefault="0067647A" w:rsidP="001D7D53">
      <w:pPr>
        <w:widowControl w:val="0"/>
        <w:autoSpaceDE w:val="0"/>
        <w:autoSpaceDN w:val="0"/>
        <w:adjustRightInd w:val="0"/>
        <w:ind w:left="1440" w:hanging="720"/>
      </w:pPr>
    </w:p>
    <w:p w:rsidR="001D7D53" w:rsidRDefault="001D7D53" w:rsidP="001D7D53">
      <w:pPr>
        <w:widowControl w:val="0"/>
        <w:autoSpaceDE w:val="0"/>
        <w:autoSpaceDN w:val="0"/>
        <w:adjustRightInd w:val="0"/>
        <w:ind w:left="1440" w:hanging="720"/>
      </w:pPr>
      <w:r>
        <w:t>c)</w:t>
      </w:r>
      <w:r>
        <w:tab/>
        <w:t xml:space="preserve">Any </w:t>
      </w:r>
      <w:proofErr w:type="spellStart"/>
      <w:r>
        <w:t>algicide</w:t>
      </w:r>
      <w:proofErr w:type="spellEnd"/>
      <w:r>
        <w:t xml:space="preserve"> permit issued under this Section shall exempt the </w:t>
      </w:r>
      <w:proofErr w:type="spellStart"/>
      <w:r>
        <w:t>permittee</w:t>
      </w:r>
      <w:proofErr w:type="spellEnd"/>
      <w:r>
        <w:t xml:space="preserve"> from obtaining an aquatic pesticide permit as provided in 35 Ill. Adm. Code 652.601. </w:t>
      </w:r>
    </w:p>
    <w:p w:rsidR="001D7D53" w:rsidRDefault="001D7D53" w:rsidP="001D7D53">
      <w:pPr>
        <w:widowControl w:val="0"/>
        <w:autoSpaceDE w:val="0"/>
        <w:autoSpaceDN w:val="0"/>
        <w:adjustRightInd w:val="0"/>
        <w:ind w:left="1440" w:hanging="720"/>
      </w:pPr>
    </w:p>
    <w:p w:rsidR="001D7D53" w:rsidRDefault="001D7D53" w:rsidP="001D7D53">
      <w:pPr>
        <w:widowControl w:val="0"/>
        <w:autoSpaceDE w:val="0"/>
        <w:autoSpaceDN w:val="0"/>
        <w:adjustRightInd w:val="0"/>
        <w:ind w:left="1440" w:hanging="720"/>
      </w:pPr>
      <w:r>
        <w:t xml:space="preserve">(Source:  Amended at 21 Ill. Reg. 6562, effective May 8, 1997) </w:t>
      </w:r>
    </w:p>
    <w:sectPr w:rsidR="001D7D53" w:rsidSect="001D7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D53"/>
    <w:rsid w:val="0006550C"/>
    <w:rsid w:val="001D7D53"/>
    <w:rsid w:val="001F7DCE"/>
    <w:rsid w:val="00235678"/>
    <w:rsid w:val="005C3366"/>
    <w:rsid w:val="0067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