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6F" w:rsidRDefault="009D016F" w:rsidP="009D0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16F" w:rsidRDefault="009D016F" w:rsidP="009D0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560.207  Rainfall</w:t>
      </w:r>
      <w:r>
        <w:t xml:space="preserve"> </w:t>
      </w:r>
    </w:p>
    <w:p w:rsidR="009D016F" w:rsidRDefault="009D016F" w:rsidP="009D016F">
      <w:pPr>
        <w:widowControl w:val="0"/>
        <w:autoSpaceDE w:val="0"/>
        <w:autoSpaceDN w:val="0"/>
        <w:adjustRightInd w:val="0"/>
      </w:pPr>
    </w:p>
    <w:p w:rsidR="009D016F" w:rsidRDefault="009D016F" w:rsidP="009D016F">
      <w:pPr>
        <w:widowControl w:val="0"/>
        <w:autoSpaceDE w:val="0"/>
        <w:autoSpaceDN w:val="0"/>
        <w:adjustRightInd w:val="0"/>
      </w:pPr>
      <w:r>
        <w:t xml:space="preserve">Livestock waste should not be applied during a rainfall or to a saturated soil.  Application should not be made by spraying immediately after a rainfall event.  Judgment should be used in planning waste applications in conjunction with weather patterns. </w:t>
      </w:r>
    </w:p>
    <w:sectPr w:rsidR="009D016F" w:rsidSect="009D0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16F"/>
    <w:rsid w:val="0027504B"/>
    <w:rsid w:val="005C3366"/>
    <w:rsid w:val="00984F5B"/>
    <w:rsid w:val="009D016F"/>
    <w:rsid w:val="00E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