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CA52A" w14:textId="77777777" w:rsidR="00297B16" w:rsidRDefault="00297B16" w:rsidP="00297B16">
      <w:pPr>
        <w:widowControl w:val="0"/>
        <w:autoSpaceDE w:val="0"/>
        <w:autoSpaceDN w:val="0"/>
        <w:adjustRightInd w:val="0"/>
      </w:pPr>
    </w:p>
    <w:p w14:paraId="5A492AA0" w14:textId="77777777" w:rsidR="00297B16" w:rsidRDefault="00297B16" w:rsidP="00297B16">
      <w:pPr>
        <w:widowControl w:val="0"/>
        <w:autoSpaceDE w:val="0"/>
        <w:autoSpaceDN w:val="0"/>
        <w:adjustRightInd w:val="0"/>
      </w:pPr>
      <w:r>
        <w:rPr>
          <w:b/>
          <w:bCs/>
        </w:rPr>
        <w:t xml:space="preserve">Section </w:t>
      </w:r>
      <w:proofErr w:type="gramStart"/>
      <w:r>
        <w:rPr>
          <w:b/>
          <w:bCs/>
        </w:rPr>
        <w:t>506.308  Additional</w:t>
      </w:r>
      <w:proofErr w:type="gramEnd"/>
      <w:r>
        <w:rPr>
          <w:b/>
          <w:bCs/>
        </w:rPr>
        <w:t xml:space="preserve"> Synthetic Material Design and Construction Standards</w:t>
      </w:r>
      <w:r>
        <w:t xml:space="preserve"> </w:t>
      </w:r>
    </w:p>
    <w:p w14:paraId="43F52B52" w14:textId="77777777" w:rsidR="00297B16" w:rsidRDefault="00297B16" w:rsidP="00297B16">
      <w:pPr>
        <w:widowControl w:val="0"/>
        <w:autoSpaceDE w:val="0"/>
        <w:autoSpaceDN w:val="0"/>
        <w:adjustRightInd w:val="0"/>
      </w:pPr>
    </w:p>
    <w:p w14:paraId="2F8BB18C" w14:textId="1FD7652F" w:rsidR="00297B16" w:rsidRDefault="00297B16" w:rsidP="00297B16">
      <w:pPr>
        <w:widowControl w:val="0"/>
        <w:autoSpaceDE w:val="0"/>
        <w:autoSpaceDN w:val="0"/>
        <w:adjustRightInd w:val="0"/>
        <w:ind w:left="1440" w:hanging="720"/>
      </w:pPr>
      <w:r>
        <w:t>a)</w:t>
      </w:r>
      <w:r>
        <w:tab/>
        <w:t xml:space="preserve">In addition to the requirements in Section 506.304, the design and construction of synthetic components of livestock waste handling facilities </w:t>
      </w:r>
      <w:r w:rsidR="00F23E4C">
        <w:t>must</w:t>
      </w:r>
      <w:r>
        <w:t xml:space="preserve"> meet the following requirements: </w:t>
      </w:r>
    </w:p>
    <w:p w14:paraId="1D2709A6" w14:textId="77777777" w:rsidR="00054B12" w:rsidRDefault="00054B12" w:rsidP="0081705A">
      <w:pPr>
        <w:widowControl w:val="0"/>
        <w:autoSpaceDE w:val="0"/>
        <w:autoSpaceDN w:val="0"/>
        <w:adjustRightInd w:val="0"/>
      </w:pPr>
    </w:p>
    <w:p w14:paraId="7DA9EB36" w14:textId="25518E6C" w:rsidR="00297B16" w:rsidRDefault="00297B16" w:rsidP="00297B16">
      <w:pPr>
        <w:widowControl w:val="0"/>
        <w:autoSpaceDE w:val="0"/>
        <w:autoSpaceDN w:val="0"/>
        <w:adjustRightInd w:val="0"/>
        <w:ind w:left="2160" w:hanging="720"/>
      </w:pPr>
      <w:r>
        <w:t>1)</w:t>
      </w:r>
      <w:r>
        <w:tab/>
        <w:t xml:space="preserve">The synthetic material </w:t>
      </w:r>
      <w:r w:rsidR="00F23E4C">
        <w:t>must</w:t>
      </w:r>
      <w:r>
        <w:t xml:space="preserve"> be supported by a compacted base free from sharp objects; </w:t>
      </w:r>
    </w:p>
    <w:p w14:paraId="7AB16283" w14:textId="77777777" w:rsidR="00054B12" w:rsidRDefault="00054B12" w:rsidP="0081705A">
      <w:pPr>
        <w:widowControl w:val="0"/>
        <w:autoSpaceDE w:val="0"/>
        <w:autoSpaceDN w:val="0"/>
        <w:adjustRightInd w:val="0"/>
      </w:pPr>
    </w:p>
    <w:p w14:paraId="021D2B03" w14:textId="36A5A689" w:rsidR="00297B16" w:rsidRDefault="00297B16" w:rsidP="00297B16">
      <w:pPr>
        <w:widowControl w:val="0"/>
        <w:autoSpaceDE w:val="0"/>
        <w:autoSpaceDN w:val="0"/>
        <w:adjustRightInd w:val="0"/>
        <w:ind w:left="2160" w:hanging="720"/>
      </w:pPr>
      <w:r>
        <w:t>2)</w:t>
      </w:r>
      <w:r>
        <w:tab/>
        <w:t xml:space="preserve">The use of field seams </w:t>
      </w:r>
      <w:r w:rsidR="00F23E4C">
        <w:t>must</w:t>
      </w:r>
      <w:r>
        <w:t xml:space="preserve"> be minimized.  All field seams </w:t>
      </w:r>
      <w:r w:rsidR="00F23E4C">
        <w:t>must</w:t>
      </w:r>
      <w:r>
        <w:t xml:space="preserve"> be made according to the manufacturer's specifications and oriented in the direction subject to the least amount of stress; </w:t>
      </w:r>
    </w:p>
    <w:p w14:paraId="3407C977" w14:textId="77777777" w:rsidR="00054B12" w:rsidRDefault="00054B12" w:rsidP="0081705A">
      <w:pPr>
        <w:widowControl w:val="0"/>
        <w:autoSpaceDE w:val="0"/>
        <w:autoSpaceDN w:val="0"/>
        <w:adjustRightInd w:val="0"/>
      </w:pPr>
    </w:p>
    <w:p w14:paraId="29C896A0" w14:textId="0BF2A4E6" w:rsidR="00297B16" w:rsidRDefault="00297B16" w:rsidP="00297B16">
      <w:pPr>
        <w:widowControl w:val="0"/>
        <w:autoSpaceDE w:val="0"/>
        <w:autoSpaceDN w:val="0"/>
        <w:adjustRightInd w:val="0"/>
        <w:ind w:left="2160" w:hanging="720"/>
      </w:pPr>
      <w:r>
        <w:t>3)</w:t>
      </w:r>
      <w:r>
        <w:tab/>
        <w:t xml:space="preserve">The synthetic material </w:t>
      </w:r>
      <w:r w:rsidR="00F23E4C">
        <w:t>must</w:t>
      </w:r>
      <w:r>
        <w:t xml:space="preserve"> be resistant to or otherwise protected from damage from construction or operation and degradation by ultraviolet light; </w:t>
      </w:r>
    </w:p>
    <w:p w14:paraId="0F47520B" w14:textId="77777777" w:rsidR="00054B12" w:rsidRDefault="00054B12" w:rsidP="0081705A">
      <w:pPr>
        <w:widowControl w:val="0"/>
        <w:autoSpaceDE w:val="0"/>
        <w:autoSpaceDN w:val="0"/>
        <w:adjustRightInd w:val="0"/>
      </w:pPr>
    </w:p>
    <w:p w14:paraId="3E232246" w14:textId="5B1573FE" w:rsidR="00297B16" w:rsidRDefault="00297B16" w:rsidP="00297B16">
      <w:pPr>
        <w:widowControl w:val="0"/>
        <w:autoSpaceDE w:val="0"/>
        <w:autoSpaceDN w:val="0"/>
        <w:adjustRightInd w:val="0"/>
        <w:ind w:left="2160" w:hanging="720"/>
      </w:pPr>
      <w:r>
        <w:t>4)</w:t>
      </w:r>
      <w:r>
        <w:tab/>
        <w:t xml:space="preserve">Synthetic components </w:t>
      </w:r>
      <w:r w:rsidR="00F23E4C">
        <w:t>must</w:t>
      </w:r>
      <w:r>
        <w:t xml:space="preserve"> be designed for use in livestock waste handling facilities and </w:t>
      </w:r>
      <w:r w:rsidR="00F23E4C">
        <w:t>must</w:t>
      </w:r>
      <w:r>
        <w:t xml:space="preserve"> be installed according to the manufacturer's specifications and guidelines; </w:t>
      </w:r>
    </w:p>
    <w:p w14:paraId="64E6ACB2" w14:textId="77777777" w:rsidR="00054B12" w:rsidRDefault="00054B12" w:rsidP="0081705A">
      <w:pPr>
        <w:widowControl w:val="0"/>
        <w:autoSpaceDE w:val="0"/>
        <w:autoSpaceDN w:val="0"/>
        <w:adjustRightInd w:val="0"/>
      </w:pPr>
    </w:p>
    <w:p w14:paraId="007C1DA2" w14:textId="610FBCCD" w:rsidR="00297B16" w:rsidRDefault="00297B16" w:rsidP="00297B16">
      <w:pPr>
        <w:widowControl w:val="0"/>
        <w:autoSpaceDE w:val="0"/>
        <w:autoSpaceDN w:val="0"/>
        <w:adjustRightInd w:val="0"/>
        <w:ind w:left="2160" w:hanging="720"/>
      </w:pPr>
      <w:r>
        <w:t>5)</w:t>
      </w:r>
      <w:r>
        <w:tab/>
        <w:t xml:space="preserve">The liner </w:t>
      </w:r>
      <w:r w:rsidR="00F23E4C">
        <w:t>must</w:t>
      </w:r>
      <w:r>
        <w:t xml:space="preserve"> be chemically compatible with the livestock waste being handled and stored and the supporting soil materials; and </w:t>
      </w:r>
    </w:p>
    <w:p w14:paraId="348971B8" w14:textId="77777777" w:rsidR="00054B12" w:rsidRDefault="00054B12" w:rsidP="0081705A">
      <w:pPr>
        <w:widowControl w:val="0"/>
        <w:autoSpaceDE w:val="0"/>
        <w:autoSpaceDN w:val="0"/>
        <w:adjustRightInd w:val="0"/>
      </w:pPr>
    </w:p>
    <w:p w14:paraId="17DC7D95" w14:textId="33CAE309" w:rsidR="00297B16" w:rsidRDefault="00297B16" w:rsidP="00297B16">
      <w:pPr>
        <w:widowControl w:val="0"/>
        <w:autoSpaceDE w:val="0"/>
        <w:autoSpaceDN w:val="0"/>
        <w:adjustRightInd w:val="0"/>
        <w:ind w:left="2160" w:hanging="720"/>
      </w:pPr>
      <w:r>
        <w:t>6)</w:t>
      </w:r>
      <w:r>
        <w:tab/>
        <w:t xml:space="preserve">The liner </w:t>
      </w:r>
      <w:r w:rsidR="00F23E4C">
        <w:t>must</w:t>
      </w:r>
      <w:r>
        <w:t xml:space="preserve"> have sufficient strength and durability to function at the site under the maximum expected loadings imposed by the waste and equipment and stresses imposed by settlement, temperature, construction, and operation. </w:t>
      </w:r>
    </w:p>
    <w:p w14:paraId="00CA8507" w14:textId="77777777" w:rsidR="00054B12" w:rsidRDefault="00054B12" w:rsidP="0081705A">
      <w:pPr>
        <w:widowControl w:val="0"/>
        <w:autoSpaceDE w:val="0"/>
        <w:autoSpaceDN w:val="0"/>
        <w:adjustRightInd w:val="0"/>
      </w:pPr>
    </w:p>
    <w:p w14:paraId="745E08BC" w14:textId="2289CFF0" w:rsidR="00297B16" w:rsidRDefault="00297B16" w:rsidP="00297B16">
      <w:pPr>
        <w:widowControl w:val="0"/>
        <w:autoSpaceDE w:val="0"/>
        <w:autoSpaceDN w:val="0"/>
        <w:adjustRightInd w:val="0"/>
        <w:ind w:left="1440" w:hanging="720"/>
      </w:pPr>
      <w:r>
        <w:t>b)</w:t>
      </w:r>
      <w:r>
        <w:tab/>
        <w:t xml:space="preserve">The owner or operator of the livestock waste handling facility may, upon written request and with written approval from the Department, modify or exceed these standards to meet site specific objectives.  The owner or operator </w:t>
      </w:r>
      <w:r w:rsidR="00F23E4C">
        <w:t>must</w:t>
      </w:r>
      <w:r>
        <w:t xml:space="preserve"> demonstrate that such modification </w:t>
      </w:r>
      <w:r w:rsidR="00690B18">
        <w:t>will</w:t>
      </w:r>
      <w:r>
        <w:t xml:space="preserve"> be at least as protective of the groundwater, </w:t>
      </w:r>
      <w:r w:rsidR="00FA60AB">
        <w:t xml:space="preserve">the </w:t>
      </w:r>
      <w:r>
        <w:t xml:space="preserve">surface water, and the structural integrity of the livestock waste handling facility as the requirements of this Part. </w:t>
      </w:r>
    </w:p>
    <w:p w14:paraId="56821CC7" w14:textId="77777777" w:rsidR="00297B16" w:rsidRDefault="00297B16" w:rsidP="0081705A">
      <w:pPr>
        <w:widowControl w:val="0"/>
        <w:autoSpaceDE w:val="0"/>
        <w:autoSpaceDN w:val="0"/>
        <w:adjustRightInd w:val="0"/>
      </w:pPr>
    </w:p>
    <w:p w14:paraId="5896F175" w14:textId="087B383F" w:rsidR="00297B16" w:rsidRDefault="00F23E4C" w:rsidP="00297B16">
      <w:pPr>
        <w:widowControl w:val="0"/>
        <w:autoSpaceDE w:val="0"/>
        <w:autoSpaceDN w:val="0"/>
        <w:adjustRightInd w:val="0"/>
        <w:ind w:left="1440" w:hanging="720"/>
      </w:pPr>
      <w:r w:rsidRPr="00FD1AD2">
        <w:t>(Source:  Amended at 4</w:t>
      </w:r>
      <w:r w:rsidR="00FA60AB">
        <w:t>8</w:t>
      </w:r>
      <w:r w:rsidRPr="00FD1AD2">
        <w:t xml:space="preserve"> Ill. Reg. </w:t>
      </w:r>
      <w:r w:rsidR="006631CB">
        <w:t>3274</w:t>
      </w:r>
      <w:r w:rsidRPr="00FD1AD2">
        <w:t xml:space="preserve">, effective </w:t>
      </w:r>
      <w:r w:rsidR="006631CB">
        <w:t>February 15, 2024</w:t>
      </w:r>
      <w:r w:rsidRPr="00FD1AD2">
        <w:t>)</w:t>
      </w:r>
    </w:p>
    <w:sectPr w:rsidR="00297B16" w:rsidSect="00297B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97B16"/>
    <w:rsid w:val="00054B12"/>
    <w:rsid w:val="00297B16"/>
    <w:rsid w:val="005770A8"/>
    <w:rsid w:val="005C3366"/>
    <w:rsid w:val="006631CB"/>
    <w:rsid w:val="00690B18"/>
    <w:rsid w:val="0081705A"/>
    <w:rsid w:val="00A941E4"/>
    <w:rsid w:val="00C721D1"/>
    <w:rsid w:val="00EF087F"/>
    <w:rsid w:val="00F23E4C"/>
    <w:rsid w:val="00FA6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2B289D"/>
  <w15:docId w15:val="{0B092A3B-CC52-4FC9-B2EB-D226D29CD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506</vt:lpstr>
    </vt:vector>
  </TitlesOfParts>
  <Company>State of Illinois</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506</dc:title>
  <dc:subject/>
  <dc:creator>Illinois General Assembly</dc:creator>
  <cp:keywords/>
  <dc:description/>
  <cp:lastModifiedBy>Shipley, Melissa A.</cp:lastModifiedBy>
  <cp:revision>4</cp:revision>
  <dcterms:created xsi:type="dcterms:W3CDTF">2024-02-08T19:05:00Z</dcterms:created>
  <dcterms:modified xsi:type="dcterms:W3CDTF">2024-03-01T16:58:00Z</dcterms:modified>
</cp:coreProperties>
</file>