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F7A6" w14:textId="77777777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3418725F" w14:textId="77777777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9419C9">
        <w:rPr>
          <w:b/>
        </w:rPr>
        <w:t xml:space="preserve">Section </w:t>
      </w:r>
      <w:proofErr w:type="gramStart"/>
      <w:r w:rsidRPr="009419C9">
        <w:rPr>
          <w:b/>
        </w:rPr>
        <w:t>502.605  Livestock</w:t>
      </w:r>
      <w:proofErr w:type="gramEnd"/>
      <w:r w:rsidRPr="009419C9">
        <w:rPr>
          <w:b/>
        </w:rPr>
        <w:t xml:space="preserve"> Waste Discharge Limitations for the Production Area for Permitted CAFOs</w:t>
      </w:r>
    </w:p>
    <w:p w14:paraId="28E882E6" w14:textId="77777777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AF289F8" w14:textId="32037643" w:rsidR="006160A4" w:rsidRPr="009419C9" w:rsidRDefault="006160A4" w:rsidP="006160A4">
      <w:pPr>
        <w:ind w:left="1440" w:hanging="720"/>
      </w:pPr>
      <w:r w:rsidRPr="009419C9">
        <w:t>a)</w:t>
      </w:r>
      <w:r w:rsidRPr="009419C9">
        <w:tab/>
        <w:t>Except as provided in subsections (a)(1), (a)(2)</w:t>
      </w:r>
      <w:r w:rsidR="00104397">
        <w:t>,</w:t>
      </w:r>
      <w:r w:rsidRPr="009419C9">
        <w:t xml:space="preserve"> and (c), there must be no </w:t>
      </w:r>
      <w:r w:rsidR="00C0475E" w:rsidRPr="00C0475E">
        <w:t xml:space="preserve">livestock waste </w:t>
      </w:r>
      <w:r w:rsidRPr="009419C9">
        <w:t xml:space="preserve">discharge into </w:t>
      </w:r>
      <w:r w:rsidR="00104397">
        <w:t xml:space="preserve">the </w:t>
      </w:r>
      <w:r w:rsidRPr="009419C9">
        <w:t xml:space="preserve">waters of the United States from the CAFO production area.  Whenever precipitation causes an overflow of livestock wastes from the containment or storage structure, </w:t>
      </w:r>
      <w:r w:rsidR="00DE52C5" w:rsidRPr="009419C9">
        <w:t>livestock</w:t>
      </w:r>
      <w:r w:rsidRPr="009419C9">
        <w:t xml:space="preserve"> wastes in the overflow may be discharged into </w:t>
      </w:r>
      <w:r w:rsidR="00104397">
        <w:t xml:space="preserve">the </w:t>
      </w:r>
      <w:r w:rsidRPr="009419C9">
        <w:t xml:space="preserve">waters of the United States </w:t>
      </w:r>
      <w:r w:rsidR="00C0475E">
        <w:t>if</w:t>
      </w:r>
      <w:r w:rsidRPr="009419C9">
        <w:t>:</w:t>
      </w:r>
    </w:p>
    <w:p w14:paraId="45A3D5D2" w14:textId="77777777" w:rsidR="006160A4" w:rsidRPr="009419C9" w:rsidRDefault="006160A4" w:rsidP="00084427">
      <w:pPr>
        <w:rPr>
          <w:highlight w:val="yellow"/>
        </w:rPr>
      </w:pPr>
    </w:p>
    <w:p w14:paraId="394EB454" w14:textId="56B6BC72" w:rsidR="006160A4" w:rsidRPr="009419C9" w:rsidRDefault="006160A4" w:rsidP="006160A4">
      <w:pPr>
        <w:ind w:left="2160" w:hanging="720"/>
        <w:rPr>
          <w:rFonts w:eastAsia="Arial Unicode MS"/>
          <w:color w:val="000000"/>
        </w:rPr>
      </w:pPr>
      <w:r w:rsidRPr="009419C9">
        <w:rPr>
          <w:rFonts w:eastAsia="Arial Unicode MS"/>
        </w:rPr>
        <w:t>1)</w:t>
      </w:r>
      <w:r w:rsidRPr="009419C9">
        <w:rPr>
          <w:rFonts w:eastAsia="Arial Unicode MS"/>
        </w:rPr>
        <w:tab/>
        <w:t>The production area is designed, constructed, operated</w:t>
      </w:r>
      <w:r w:rsidR="00104397">
        <w:rPr>
          <w:rFonts w:eastAsia="Arial Unicode MS"/>
        </w:rPr>
        <w:t>,</w:t>
      </w:r>
      <w:r w:rsidRPr="009419C9">
        <w:rPr>
          <w:rFonts w:eastAsia="Arial Unicode MS"/>
        </w:rPr>
        <w:t xml:space="preserve"> and maintained to contain all livestock wastes</w:t>
      </w:r>
      <w:r w:rsidR="00DE52C5" w:rsidRPr="009419C9">
        <w:rPr>
          <w:rFonts w:eastAsia="Arial Unicode MS"/>
        </w:rPr>
        <w:t>,</w:t>
      </w:r>
      <w:r w:rsidRPr="009419C9">
        <w:rPr>
          <w:rFonts w:eastAsia="Arial Unicode MS"/>
        </w:rPr>
        <w:t xml:space="preserve"> including the runoff and the direct precipitation from a 25-year, 24-hour </w:t>
      </w:r>
      <w:r w:rsidRPr="009419C9">
        <w:rPr>
          <w:rFonts w:eastAsia="Arial Unicode MS"/>
          <w:color w:val="000000"/>
        </w:rPr>
        <w:t>precipitation event</w:t>
      </w:r>
      <w:r w:rsidR="00DE52C5" w:rsidRPr="009419C9">
        <w:rPr>
          <w:rFonts w:eastAsia="Arial Unicode MS"/>
          <w:color w:val="000000"/>
        </w:rPr>
        <w:t>,</w:t>
      </w:r>
      <w:r w:rsidRPr="009419C9">
        <w:rPr>
          <w:rFonts w:eastAsia="Arial Unicode MS"/>
          <w:color w:val="000000"/>
        </w:rPr>
        <w:t xml:space="preserve"> except </w:t>
      </w:r>
      <w:r w:rsidR="00DE52C5" w:rsidRPr="009419C9">
        <w:rPr>
          <w:rFonts w:eastAsia="Arial Unicode MS"/>
          <w:color w:val="000000"/>
        </w:rPr>
        <w:t xml:space="preserve">that, </w:t>
      </w:r>
      <w:r w:rsidRPr="009419C9">
        <w:rPr>
          <w:rFonts w:eastAsia="Arial Unicode MS"/>
          <w:color w:val="000000"/>
        </w:rPr>
        <w:t>for swine, poultry</w:t>
      </w:r>
      <w:r w:rsidR="00104397">
        <w:rPr>
          <w:rFonts w:eastAsia="Arial Unicode MS"/>
          <w:color w:val="000000"/>
        </w:rPr>
        <w:t>,</w:t>
      </w:r>
      <w:r w:rsidRPr="009419C9">
        <w:rPr>
          <w:rFonts w:eastAsia="Arial Unicode MS"/>
          <w:color w:val="000000"/>
        </w:rPr>
        <w:t xml:space="preserve"> or veal</w:t>
      </w:r>
      <w:r w:rsidR="00DE52C5" w:rsidRPr="009419C9">
        <w:rPr>
          <w:rFonts w:eastAsia="Arial Unicode MS"/>
          <w:color w:val="000000"/>
        </w:rPr>
        <w:t>,</w:t>
      </w:r>
      <w:r w:rsidRPr="009419C9">
        <w:rPr>
          <w:rFonts w:eastAsia="Arial Unicode MS"/>
          <w:color w:val="000000"/>
        </w:rPr>
        <w:t xml:space="preserve"> </w:t>
      </w:r>
      <w:r w:rsidR="00DE52C5" w:rsidRPr="009419C9">
        <w:rPr>
          <w:rFonts w:eastAsia="Arial Unicode MS"/>
          <w:color w:val="000000"/>
        </w:rPr>
        <w:t>l</w:t>
      </w:r>
      <w:r w:rsidRPr="009419C9">
        <w:rPr>
          <w:rFonts w:eastAsia="Arial Unicode MS"/>
          <w:color w:val="000000"/>
        </w:rPr>
        <w:t>arge CAFOs that are new sources must comply with Subpart H,</w:t>
      </w:r>
      <w:r w:rsidRPr="009419C9">
        <w:rPr>
          <w:rFonts w:eastAsia="Arial Unicode MS"/>
          <w:b/>
          <w:color w:val="000000"/>
        </w:rPr>
        <w:t xml:space="preserve"> </w:t>
      </w:r>
      <w:r w:rsidRPr="009419C9">
        <w:rPr>
          <w:rFonts w:eastAsia="Arial Unicode MS"/>
          <w:color w:val="000000"/>
        </w:rPr>
        <w:t>and</w:t>
      </w:r>
    </w:p>
    <w:p w14:paraId="1B68C898" w14:textId="77777777" w:rsidR="006160A4" w:rsidRPr="009419C9" w:rsidRDefault="006160A4" w:rsidP="00084427">
      <w:pPr>
        <w:rPr>
          <w:rFonts w:eastAsia="Arial Unicode MS"/>
          <w:highlight w:val="yellow"/>
        </w:rPr>
      </w:pPr>
    </w:p>
    <w:p w14:paraId="1DE42D09" w14:textId="77777777" w:rsidR="006160A4" w:rsidRPr="009419C9" w:rsidRDefault="006160A4" w:rsidP="006160A4">
      <w:pPr>
        <w:tabs>
          <w:tab w:val="left" w:pos="1080"/>
        </w:tabs>
        <w:ind w:left="2160" w:hanging="720"/>
        <w:rPr>
          <w:rFonts w:eastAsia="Arial Unicode MS"/>
        </w:rPr>
      </w:pPr>
      <w:r w:rsidRPr="009419C9">
        <w:rPr>
          <w:rFonts w:eastAsia="Arial Unicode MS"/>
        </w:rPr>
        <w:t>2)</w:t>
      </w:r>
      <w:r w:rsidRPr="009419C9">
        <w:rPr>
          <w:rFonts w:eastAsia="Arial Unicode MS"/>
        </w:rPr>
        <w:tab/>
        <w:t>The production area is operated in accordance with the additional measures and records required by Section 502.610.</w:t>
      </w:r>
    </w:p>
    <w:p w14:paraId="55A0867D" w14:textId="77777777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A54498C" w14:textId="49DCC9AC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9419C9">
        <w:t>b)</w:t>
      </w:r>
      <w:r w:rsidRPr="009419C9">
        <w:tab/>
        <w:t xml:space="preserve">Any point source subject to this Subpart must achieve the livestock waste discharge limitations in this Section </w:t>
      </w:r>
      <w:r w:rsidR="00C0475E" w:rsidRPr="0051464A">
        <w:t>by the permit coverage date</w:t>
      </w:r>
      <w:r w:rsidRPr="009419C9">
        <w:t>.</w:t>
      </w:r>
    </w:p>
    <w:p w14:paraId="5E96350F" w14:textId="77777777" w:rsidR="006160A4" w:rsidRPr="009419C9" w:rsidRDefault="006160A4" w:rsidP="0008442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437E58F1" w14:textId="77777777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9419C9">
        <w:t>c)</w:t>
      </w:r>
      <w:r w:rsidRPr="009419C9">
        <w:tab/>
        <w:t xml:space="preserve">Voluntary </w:t>
      </w:r>
      <w:r w:rsidR="00DE52C5" w:rsidRPr="009419C9">
        <w:t>A</w:t>
      </w:r>
      <w:r w:rsidRPr="009419C9">
        <w:t xml:space="preserve">lternative </w:t>
      </w:r>
      <w:r w:rsidR="00DE52C5" w:rsidRPr="009419C9">
        <w:t>P</w:t>
      </w:r>
      <w:r w:rsidRPr="009419C9">
        <w:t xml:space="preserve">erformance </w:t>
      </w:r>
      <w:r w:rsidR="00DE52C5" w:rsidRPr="009419C9">
        <w:t>S</w:t>
      </w:r>
      <w:r w:rsidRPr="009419C9">
        <w:t xml:space="preserve">tandards. Any CAFO subject to this Subpart may request the Agency to establish NPDES permit livestock waste discharge limitations based upon site-specific alternative technologies that achieve a quantity of pollutants discharged from the production area equal to or less than the quantity of pollutants that would be discharged under the baseline performance standards as provided by </w:t>
      </w:r>
      <w:r w:rsidR="00DE52C5" w:rsidRPr="009419C9">
        <w:t xml:space="preserve">subsection </w:t>
      </w:r>
      <w:r w:rsidRPr="009419C9">
        <w:t>(a).</w:t>
      </w:r>
    </w:p>
    <w:p w14:paraId="6126DCE1" w14:textId="77777777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AF4A0F2" w14:textId="3631A373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ind w:left="2160" w:hanging="810"/>
        <w:textAlignment w:val="baseline"/>
      </w:pPr>
      <w:r w:rsidRPr="009419C9">
        <w:t>1)</w:t>
      </w:r>
      <w:r w:rsidRPr="009419C9">
        <w:tab/>
        <w:t xml:space="preserve">In requesting site-specific livestock waste discharge limitations to be included in the NPDES permit, the CAFO owner or operator must submit a supporting technical analysis and any other relevant information and data that would support </w:t>
      </w:r>
      <w:r w:rsidR="00DE52C5" w:rsidRPr="009419C9">
        <w:t xml:space="preserve">those </w:t>
      </w:r>
      <w:r w:rsidRPr="009419C9">
        <w:t xml:space="preserve">site-specific livestock waste discharge limitations within the time frame </w:t>
      </w:r>
      <w:r w:rsidR="00C0475E" w:rsidRPr="00C0475E">
        <w:t>the Agency provides</w:t>
      </w:r>
      <w:r w:rsidRPr="009419C9">
        <w:t>.</w:t>
      </w:r>
    </w:p>
    <w:p w14:paraId="05CF2B66" w14:textId="77777777" w:rsidR="006160A4" w:rsidRPr="009419C9" w:rsidRDefault="006160A4" w:rsidP="0008442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7C0A678" w14:textId="2958560F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ind w:left="2160" w:hanging="810"/>
        <w:textAlignment w:val="baseline"/>
      </w:pPr>
      <w:r w:rsidRPr="009419C9">
        <w:t>2)</w:t>
      </w:r>
      <w:r w:rsidRPr="009419C9">
        <w:tab/>
        <w:t xml:space="preserve">The supporting technical analysis must include </w:t>
      </w:r>
      <w:r w:rsidR="00C0475E" w:rsidRPr="00C0475E">
        <w:t>calculating</w:t>
      </w:r>
      <w:r w:rsidRPr="009419C9">
        <w:t xml:space="preserve"> the quantity of pollutants discharged, on a mass basis whe</w:t>
      </w:r>
      <w:r w:rsidR="00DE52C5" w:rsidRPr="009419C9">
        <w:t>n</w:t>
      </w:r>
      <w:r w:rsidRPr="009419C9">
        <w:t xml:space="preserve"> appropriate, based on a site-specific analysis of a system designed, constructed, operated, and maintained to contain all livestock waste, including the runoff from a 25-year, 24-hour rainfall event.</w:t>
      </w:r>
    </w:p>
    <w:p w14:paraId="34BF2F33" w14:textId="77777777" w:rsidR="006160A4" w:rsidRPr="009419C9" w:rsidRDefault="006160A4" w:rsidP="0008442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58276B2" w14:textId="77777777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ind w:left="2160" w:hanging="810"/>
        <w:textAlignment w:val="baseline"/>
      </w:pPr>
      <w:r w:rsidRPr="009419C9">
        <w:t>3)</w:t>
      </w:r>
      <w:r w:rsidRPr="009419C9">
        <w:tab/>
        <w:t>The technical analysis of the discharge of pollutants must include:</w:t>
      </w:r>
    </w:p>
    <w:p w14:paraId="191042DD" w14:textId="77777777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FE1D49B" w14:textId="77777777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ind w:left="2880" w:hanging="720"/>
        <w:textAlignment w:val="baseline"/>
      </w:pPr>
      <w:r w:rsidRPr="009419C9">
        <w:t>A)</w:t>
      </w:r>
      <w:r w:rsidRPr="009419C9">
        <w:tab/>
        <w:t>all daily inputs to the storage system, including livestock waste, direct precipitation, and runoff;</w:t>
      </w:r>
    </w:p>
    <w:p w14:paraId="35A5FA41" w14:textId="77777777" w:rsidR="006160A4" w:rsidRPr="009419C9" w:rsidRDefault="006160A4" w:rsidP="0008442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B7E4F14" w14:textId="03437928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ind w:left="2880" w:hanging="720"/>
        <w:textAlignment w:val="baseline"/>
      </w:pPr>
      <w:r w:rsidRPr="009419C9">
        <w:lastRenderedPageBreak/>
        <w:t>B)</w:t>
      </w:r>
      <w:r w:rsidRPr="009419C9">
        <w:tab/>
        <w:t>all daily outputs from the storage system, including losses due to evaporation, sludge removal, and wastewater</w:t>
      </w:r>
      <w:r w:rsidRPr="0051464A">
        <w:t xml:space="preserve"> </w:t>
      </w:r>
      <w:r w:rsidR="00C0475E" w:rsidRPr="0051464A">
        <w:t xml:space="preserve">removal </w:t>
      </w:r>
      <w:r w:rsidRPr="009419C9">
        <w:t xml:space="preserve">for use on cropland at the CAFO or transport </w:t>
      </w:r>
      <w:r w:rsidR="00104397" w:rsidRPr="009419C9">
        <w:t>off</w:t>
      </w:r>
      <w:r w:rsidR="00104397">
        <w:t>-</w:t>
      </w:r>
      <w:r w:rsidR="00104397" w:rsidRPr="009419C9">
        <w:t>site</w:t>
      </w:r>
      <w:r w:rsidRPr="009419C9">
        <w:t>;</w:t>
      </w:r>
    </w:p>
    <w:p w14:paraId="77AC8655" w14:textId="77777777" w:rsidR="006160A4" w:rsidRPr="009419C9" w:rsidRDefault="006160A4" w:rsidP="0008442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0AA6371" w14:textId="77777777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ind w:left="2880" w:hanging="720"/>
        <w:textAlignment w:val="baseline"/>
      </w:pPr>
      <w:r w:rsidRPr="009419C9">
        <w:t>C)</w:t>
      </w:r>
      <w:r w:rsidRPr="009419C9">
        <w:tab/>
        <w:t>a calculation determining the predicted median annual overflow volume based on a 25-year period of actual rainfall data applicable to the site;</w:t>
      </w:r>
    </w:p>
    <w:p w14:paraId="13B5A392" w14:textId="77777777" w:rsidR="006160A4" w:rsidRPr="009419C9" w:rsidRDefault="006160A4" w:rsidP="0008442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A50D063" w14:textId="4E8BA43C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ind w:left="2880" w:hanging="720"/>
        <w:textAlignment w:val="baseline"/>
      </w:pPr>
      <w:r w:rsidRPr="009419C9">
        <w:t>D)</w:t>
      </w:r>
      <w:r w:rsidRPr="009419C9">
        <w:tab/>
        <w:t xml:space="preserve">site-specific pollutant data, including nitrogen, phosphorus, </w:t>
      </w:r>
      <w:proofErr w:type="spellStart"/>
      <w:r w:rsidRPr="009419C9">
        <w:t>BOD</w:t>
      </w:r>
      <w:r w:rsidRPr="009419C9">
        <w:rPr>
          <w:vertAlign w:val="subscript"/>
        </w:rPr>
        <w:t>5</w:t>
      </w:r>
      <w:proofErr w:type="spellEnd"/>
      <w:r w:rsidR="00104397">
        <w:rPr>
          <w:vertAlign w:val="subscript"/>
        </w:rPr>
        <w:t>,</w:t>
      </w:r>
      <w:r w:rsidRPr="009419C9">
        <w:t xml:space="preserve"> and total suspended solids, for the CAFO from representative sampling and </w:t>
      </w:r>
      <w:r w:rsidR="00C0475E" w:rsidRPr="00C0475E">
        <w:t>analyzing</w:t>
      </w:r>
      <w:r w:rsidRPr="009419C9">
        <w:t xml:space="preserve"> all sources of input to the storage system, or other appropriate pollutant data; and</w:t>
      </w:r>
    </w:p>
    <w:p w14:paraId="49573038" w14:textId="77777777" w:rsidR="006160A4" w:rsidRPr="009419C9" w:rsidRDefault="006160A4" w:rsidP="0008442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0E1AE69" w14:textId="5E286E2F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ind w:left="2880" w:hanging="720"/>
        <w:textAlignment w:val="baseline"/>
      </w:pPr>
      <w:r w:rsidRPr="009419C9">
        <w:t>E)</w:t>
      </w:r>
      <w:r w:rsidRPr="009419C9">
        <w:tab/>
        <w:t xml:space="preserve">predicted annual average </w:t>
      </w:r>
      <w:r w:rsidR="00C0475E" w:rsidRPr="00C0475E">
        <w:t>pollutant discharge</w:t>
      </w:r>
      <w:r w:rsidRPr="009419C9">
        <w:t>, expressed</w:t>
      </w:r>
      <w:r w:rsidR="00C83F14" w:rsidRPr="009419C9">
        <w:t>,</w:t>
      </w:r>
      <w:r w:rsidRPr="009419C9">
        <w:t xml:space="preserve"> whe</w:t>
      </w:r>
      <w:r w:rsidR="00754BB0" w:rsidRPr="009419C9">
        <w:t>n</w:t>
      </w:r>
      <w:r w:rsidRPr="009419C9">
        <w:t xml:space="preserve"> appropriate</w:t>
      </w:r>
      <w:r w:rsidR="00754BB0" w:rsidRPr="009419C9">
        <w:t>,</w:t>
      </w:r>
      <w:r w:rsidRPr="009419C9">
        <w:t xml:space="preserve"> as a mass discharge on a daily basis (</w:t>
      </w:r>
      <w:proofErr w:type="spellStart"/>
      <w:r w:rsidRPr="009419C9">
        <w:t>lbs</w:t>
      </w:r>
      <w:proofErr w:type="spellEnd"/>
      <w:r w:rsidRPr="009419C9">
        <w:t>/day), and calculated considering subsections (c)(3)(A) through (D).</w:t>
      </w:r>
    </w:p>
    <w:p w14:paraId="5CECB25B" w14:textId="77777777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F834072" w14:textId="4171EF6F" w:rsidR="006160A4" w:rsidRPr="009419C9" w:rsidRDefault="006160A4" w:rsidP="006160A4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9419C9">
        <w:t>4)</w:t>
      </w:r>
      <w:r w:rsidRPr="009419C9">
        <w:tab/>
        <w:t xml:space="preserve">The Agency </w:t>
      </w:r>
      <w:r w:rsidR="00C0475E">
        <w:t>may</w:t>
      </w:r>
      <w:r w:rsidRPr="009419C9">
        <w:t xml:space="preserve"> request additional information to supplement the supporting technical analysis, including </w:t>
      </w:r>
      <w:r w:rsidR="00C0475E">
        <w:t>inspecting</w:t>
      </w:r>
      <w:r w:rsidRPr="009419C9">
        <w:t xml:space="preserve"> the CAFO.</w:t>
      </w:r>
    </w:p>
    <w:p w14:paraId="694C4B20" w14:textId="77777777" w:rsidR="006160A4" w:rsidRPr="009419C9" w:rsidRDefault="006160A4" w:rsidP="00084427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EEAF241" w14:textId="0B8118A5" w:rsidR="006160A4" w:rsidRPr="009419C9" w:rsidRDefault="00C0475E" w:rsidP="009B3E20">
      <w:pPr>
        <w:ind w:firstLine="720"/>
      </w:pPr>
      <w:r w:rsidRPr="00FD1AD2">
        <w:t>(Source:  Amended at 4</w:t>
      </w:r>
      <w:r w:rsidR="00443CB1">
        <w:t>8</w:t>
      </w:r>
      <w:r w:rsidRPr="00FD1AD2">
        <w:t xml:space="preserve"> Ill. Reg. </w:t>
      </w:r>
      <w:r w:rsidR="007256DF">
        <w:t>3196</w:t>
      </w:r>
      <w:r w:rsidRPr="00FD1AD2">
        <w:t xml:space="preserve">, effective </w:t>
      </w:r>
      <w:r w:rsidR="007256DF">
        <w:t>February 15, 2024</w:t>
      </w:r>
      <w:r w:rsidRPr="00FD1AD2">
        <w:t>)</w:t>
      </w:r>
    </w:p>
    <w:sectPr w:rsidR="006160A4" w:rsidRPr="009419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F1F5" w14:textId="77777777" w:rsidR="00136D1E" w:rsidRDefault="00136D1E">
      <w:r>
        <w:separator/>
      </w:r>
    </w:p>
  </w:endnote>
  <w:endnote w:type="continuationSeparator" w:id="0">
    <w:p w14:paraId="6D79EE04" w14:textId="77777777" w:rsidR="00136D1E" w:rsidRDefault="0013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631C" w14:textId="77777777" w:rsidR="00136D1E" w:rsidRDefault="00136D1E">
      <w:r>
        <w:separator/>
      </w:r>
    </w:p>
  </w:footnote>
  <w:footnote w:type="continuationSeparator" w:id="0">
    <w:p w14:paraId="042F4F3D" w14:textId="77777777" w:rsidR="00136D1E" w:rsidRDefault="00136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1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442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397"/>
    <w:rsid w:val="00106114"/>
    <w:rsid w:val="00110A0B"/>
    <w:rsid w:val="00114190"/>
    <w:rsid w:val="0012221A"/>
    <w:rsid w:val="001328A0"/>
    <w:rsid w:val="00136D1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CB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64A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160A4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6DF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BB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389E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19C9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E2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772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75E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F1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2C5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2F9C3"/>
  <w15:chartTrackingRefBased/>
  <w15:docId w15:val="{8B5CC818-18A6-4023-9801-039B4D9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0A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2024-02-08T15:51:00Z</dcterms:created>
  <dcterms:modified xsi:type="dcterms:W3CDTF">2024-03-01T16:36:00Z</dcterms:modified>
</cp:coreProperties>
</file>