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B9C" w:rsidRPr="00426B9C" w:rsidRDefault="00426B9C" w:rsidP="00426B9C">
      <w:pPr>
        <w:rPr>
          <w:b/>
        </w:rPr>
      </w:pPr>
    </w:p>
    <w:p w:rsidR="00426B9C" w:rsidRPr="00426B9C" w:rsidRDefault="00426B9C" w:rsidP="00426B9C">
      <w:pPr>
        <w:rPr>
          <w:b/>
        </w:rPr>
      </w:pPr>
      <w:r w:rsidRPr="00426B9C">
        <w:rPr>
          <w:b/>
        </w:rPr>
        <w:t>Section 501.253  Grassed Waterway</w:t>
      </w:r>
    </w:p>
    <w:p w:rsidR="00426B9C" w:rsidRPr="00426B9C" w:rsidRDefault="00426B9C" w:rsidP="00426B9C">
      <w:pPr>
        <w:rPr>
          <w:b/>
        </w:rPr>
      </w:pPr>
    </w:p>
    <w:p w:rsidR="00426B9C" w:rsidRPr="00DB4F6C" w:rsidRDefault="00426B9C" w:rsidP="00426B9C">
      <w:r w:rsidRPr="00DB4F6C">
        <w:t>A natural or constructed waterway or outlet shaped or graded and established in suitable vegetation as needed for the conveyance of runoff from a field, diversion or other structure.</w:t>
      </w:r>
    </w:p>
    <w:p w:rsidR="000174EB" w:rsidRDefault="000174EB" w:rsidP="00426B9C"/>
    <w:p w:rsidR="00426B9C" w:rsidRPr="00D55B37" w:rsidRDefault="00426B9C" w:rsidP="00861CB2">
      <w:pPr>
        <w:ind w:firstLine="720"/>
      </w:pPr>
      <w:r w:rsidRPr="00D55B37">
        <w:t xml:space="preserve">(Source:  </w:t>
      </w:r>
      <w:r>
        <w:t>Added</w:t>
      </w:r>
      <w:r w:rsidRPr="00D55B37">
        <w:t xml:space="preserve"> at </w:t>
      </w:r>
      <w:r w:rsidR="002D6BCA">
        <w:t>38</w:t>
      </w:r>
      <w:r>
        <w:t xml:space="preserve"> I</w:t>
      </w:r>
      <w:r w:rsidRPr="00D55B37">
        <w:t xml:space="preserve">ll. Reg. </w:t>
      </w:r>
      <w:r w:rsidR="00E51A38">
        <w:t>17661</w:t>
      </w:r>
      <w:r w:rsidRPr="00D55B37">
        <w:t xml:space="preserve">, effective </w:t>
      </w:r>
      <w:bookmarkStart w:id="0" w:name="_GoBack"/>
      <w:r w:rsidR="00E51A38">
        <w:t>August 11, 2014</w:t>
      </w:r>
      <w:bookmarkEnd w:id="0"/>
      <w:r w:rsidRPr="00D55B37">
        <w:t>)</w:t>
      </w:r>
    </w:p>
    <w:sectPr w:rsidR="00426B9C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3F1" w:rsidRDefault="006B53F1">
      <w:r>
        <w:separator/>
      </w:r>
    </w:p>
  </w:endnote>
  <w:endnote w:type="continuationSeparator" w:id="0">
    <w:p w:rsidR="006B53F1" w:rsidRDefault="006B5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3F1" w:rsidRDefault="006B53F1">
      <w:r>
        <w:separator/>
      </w:r>
    </w:p>
  </w:footnote>
  <w:footnote w:type="continuationSeparator" w:id="0">
    <w:p w:rsidR="006B53F1" w:rsidRDefault="006B5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3F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6BCA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26B9C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5799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3F1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1CB2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1A38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1A8755-F843-45E8-AEE1-732E60A1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B9C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</w:pPr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</w:pPr>
  </w:style>
  <w:style w:type="paragraph" w:styleId="BodyText">
    <w:name w:val="Body Text"/>
    <w:basedOn w:val="Normal"/>
    <w:rsid w:val="001C71C2"/>
    <w:pPr>
      <w:widowControl/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King, Melissa A.</cp:lastModifiedBy>
  <cp:revision>3</cp:revision>
  <dcterms:created xsi:type="dcterms:W3CDTF">2014-07-22T14:41:00Z</dcterms:created>
  <dcterms:modified xsi:type="dcterms:W3CDTF">2014-08-15T21:53:00Z</dcterms:modified>
</cp:coreProperties>
</file>