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4D6" w:rsidRPr="00E554D6" w:rsidRDefault="00E554D6" w:rsidP="00E554D6"/>
    <w:p w:rsidR="00E554D6" w:rsidRPr="00E554D6" w:rsidRDefault="00E554D6" w:rsidP="00E554D6">
      <w:pPr>
        <w:rPr>
          <w:b/>
        </w:rPr>
      </w:pPr>
      <w:r w:rsidRPr="00E554D6">
        <w:rPr>
          <w:b/>
        </w:rPr>
        <w:t>Section 501.103  Organization of this Chapter</w:t>
      </w:r>
    </w:p>
    <w:p w:rsidR="00E554D6" w:rsidRPr="00E554D6" w:rsidRDefault="00E554D6" w:rsidP="00E554D6">
      <w:pPr>
        <w:rPr>
          <w:b/>
        </w:rPr>
      </w:pPr>
    </w:p>
    <w:p w:rsidR="00E554D6" w:rsidRPr="00E554D6" w:rsidRDefault="00E554D6" w:rsidP="00E554D6">
      <w:r w:rsidRPr="00E554D6">
        <w:t>The Board regulations adopted in 35 Illinois Administrative Code Subtitle E:  Agriculture Related Pollution, Chapter I:  Pollution Control Board are organized as provided in this Section.</w:t>
      </w:r>
    </w:p>
    <w:p w:rsidR="00E554D6" w:rsidRPr="00E554D6" w:rsidRDefault="00E554D6" w:rsidP="00E554D6"/>
    <w:p w:rsidR="00E554D6" w:rsidRPr="00E554D6" w:rsidRDefault="00E554D6" w:rsidP="00E554D6">
      <w:pPr>
        <w:ind w:left="1440" w:hanging="720"/>
      </w:pPr>
      <w:r w:rsidRPr="00E554D6">
        <w:t>a)</w:t>
      </w:r>
      <w:r w:rsidRPr="00E554D6">
        <w:tab/>
        <w:t>Part 501 of this Chapter contains definitions and incorporations by reference applicable to Parts 501, 502 and 503</w:t>
      </w:r>
      <w:r w:rsidR="0032433C">
        <w:t>,</w:t>
      </w:r>
      <w:r w:rsidRPr="00E554D6">
        <w:t xml:space="preserve"> which are the Parts of this Chapter administered by the Environmental Protection Agency.  Subpart C of Part 501 also contains the requirements applicable to all </w:t>
      </w:r>
      <w:r w:rsidR="0032433C">
        <w:t>l</w:t>
      </w:r>
      <w:r w:rsidRPr="00E554D6">
        <w:t xml:space="preserve">ivestock </w:t>
      </w:r>
      <w:r w:rsidR="0032433C">
        <w:t>w</w:t>
      </w:r>
      <w:r w:rsidRPr="00E554D6">
        <w:t>aste</w:t>
      </w:r>
      <w:r w:rsidR="0032433C">
        <w:t>-h</w:t>
      </w:r>
      <w:r w:rsidRPr="00E554D6">
        <w:t xml:space="preserve">andling </w:t>
      </w:r>
      <w:r w:rsidR="0032433C">
        <w:t>f</w:t>
      </w:r>
      <w:r w:rsidRPr="00E554D6">
        <w:t xml:space="preserve">acilities and </w:t>
      </w:r>
      <w:r w:rsidR="0032433C">
        <w:t>l</w:t>
      </w:r>
      <w:r w:rsidRPr="00E554D6">
        <w:t xml:space="preserve">ivestock </w:t>
      </w:r>
      <w:r w:rsidR="0032433C">
        <w:t>m</w:t>
      </w:r>
      <w:r w:rsidRPr="00E554D6">
        <w:t xml:space="preserve">anagement </w:t>
      </w:r>
      <w:r w:rsidR="0032433C">
        <w:t>f</w:t>
      </w:r>
      <w:r w:rsidRPr="00E554D6">
        <w:t>acilities</w:t>
      </w:r>
      <w:r w:rsidR="0032433C">
        <w:t>,</w:t>
      </w:r>
      <w:r w:rsidRPr="00E554D6">
        <w:t xml:space="preserve"> whether or not those facilities are defined as </w:t>
      </w:r>
      <w:r w:rsidR="009C1BB0">
        <w:t>A</w:t>
      </w:r>
      <w:r w:rsidRPr="00E554D6">
        <w:t xml:space="preserve">nimal </w:t>
      </w:r>
      <w:r w:rsidR="009C1BB0">
        <w:t>F</w:t>
      </w:r>
      <w:r w:rsidRPr="00E554D6">
        <w:t xml:space="preserve">eeding </w:t>
      </w:r>
      <w:r w:rsidR="009C1BB0">
        <w:t>O</w:t>
      </w:r>
      <w:r w:rsidRPr="00E554D6">
        <w:t xml:space="preserve">perations (AFOs) or </w:t>
      </w:r>
      <w:r w:rsidR="009C1BB0">
        <w:t>C</w:t>
      </w:r>
      <w:r w:rsidRPr="00E554D6">
        <w:t xml:space="preserve">oncentrated </w:t>
      </w:r>
      <w:r w:rsidR="009C1BB0">
        <w:t>A</w:t>
      </w:r>
      <w:r w:rsidRPr="00E554D6">
        <w:t xml:space="preserve">nimal </w:t>
      </w:r>
      <w:r w:rsidR="009C1BB0">
        <w:t>F</w:t>
      </w:r>
      <w:r w:rsidRPr="00E554D6">
        <w:t xml:space="preserve">eeding </w:t>
      </w:r>
      <w:r w:rsidR="009C1BB0">
        <w:t>O</w:t>
      </w:r>
      <w:r w:rsidRPr="00E554D6">
        <w:t xml:space="preserve">perations (CAFOs) and without regard to whether the facility is subject to National Pollutant Discharge Elimination System (NPDES) permitting requirements. </w:t>
      </w:r>
    </w:p>
    <w:p w:rsidR="00E554D6" w:rsidRPr="00E554D6" w:rsidRDefault="00E554D6" w:rsidP="00E554D6"/>
    <w:p w:rsidR="00E554D6" w:rsidRPr="00E554D6" w:rsidRDefault="00E554D6" w:rsidP="00E554D6">
      <w:pPr>
        <w:ind w:left="1440" w:hanging="720"/>
      </w:pPr>
      <w:r>
        <w:t>b)</w:t>
      </w:r>
      <w:r>
        <w:tab/>
      </w:r>
      <w:r w:rsidRPr="00E554D6">
        <w:t xml:space="preserve">Part 502 identifies which AFOs are subject to NPDES permit requirements and specifies those requirements.  Part 502 also provides the </w:t>
      </w:r>
      <w:r w:rsidR="0032433C">
        <w:t>S</w:t>
      </w:r>
      <w:r w:rsidRPr="00E554D6">
        <w:t xml:space="preserve">tate technical standards applicable to permitted </w:t>
      </w:r>
      <w:r w:rsidRPr="00E554D6">
        <w:rPr>
          <w:bCs/>
          <w:color w:val="000000"/>
        </w:rPr>
        <w:t>CAFOs</w:t>
      </w:r>
      <w:r w:rsidRPr="00E554D6">
        <w:t>.  Th</w:t>
      </w:r>
      <w:r w:rsidR="0032433C">
        <w:t>at</w:t>
      </w:r>
      <w:r w:rsidRPr="00E554D6">
        <w:t xml:space="preserve"> Part also contains requirements applicable to land application activities from AFOs </w:t>
      </w:r>
      <w:r w:rsidR="0032433C">
        <w:t xml:space="preserve">that </w:t>
      </w:r>
      <w:r w:rsidRPr="00E554D6">
        <w:t xml:space="preserve">are defined as </w:t>
      </w:r>
      <w:r w:rsidR="0032433C">
        <w:t>l</w:t>
      </w:r>
      <w:r w:rsidRPr="00E554D6">
        <w:t>arge CAFOs and are not permitted under an NPDES permit.</w:t>
      </w:r>
    </w:p>
    <w:p w:rsidR="00E554D6" w:rsidRPr="00E554D6" w:rsidRDefault="00E554D6" w:rsidP="00E554D6"/>
    <w:p w:rsidR="00E554D6" w:rsidRPr="00E554D6" w:rsidRDefault="00E554D6" w:rsidP="00E554D6">
      <w:pPr>
        <w:ind w:left="1440" w:hanging="720"/>
      </w:pPr>
      <w:r>
        <w:t>c)</w:t>
      </w:r>
      <w:r>
        <w:tab/>
      </w:r>
      <w:r w:rsidRPr="00E554D6">
        <w:t>Part 503 contains the requirements applicable to fish and aquatic animal production facilities, irrigation activities, and silvicultural activities and sources.</w:t>
      </w:r>
    </w:p>
    <w:p w:rsidR="00E554D6" w:rsidRPr="00E554D6" w:rsidRDefault="00E554D6" w:rsidP="00E554D6"/>
    <w:p w:rsidR="00E554D6" w:rsidRPr="00E554D6" w:rsidRDefault="00E554D6" w:rsidP="00E554D6">
      <w:pPr>
        <w:ind w:left="1440" w:hanging="720"/>
      </w:pPr>
      <w:r>
        <w:t>d)</w:t>
      </w:r>
      <w:r>
        <w:tab/>
      </w:r>
      <w:r w:rsidRPr="00E554D6">
        <w:t>Part 506 implement</w:t>
      </w:r>
      <w:r w:rsidR="0032433C">
        <w:t>s</w:t>
      </w:r>
      <w:r w:rsidRPr="00E554D6">
        <w:t xml:space="preserve"> the Livestock Management Facilities Act [510 ILCS 77].  Th</w:t>
      </w:r>
      <w:r w:rsidR="0032433C">
        <w:t>o</w:t>
      </w:r>
      <w:r w:rsidRPr="00E554D6">
        <w:t xml:space="preserve">se rules and the Livestock Management Facilities Act are administered by the Illinois Department of Agriculture. </w:t>
      </w:r>
    </w:p>
    <w:p w:rsidR="000174EB" w:rsidRDefault="000174EB" w:rsidP="00E554D6"/>
    <w:p w:rsidR="00E554D6" w:rsidRPr="00D55B37" w:rsidRDefault="00E554D6" w:rsidP="00DF78F2">
      <w:pPr>
        <w:ind w:firstLine="720"/>
      </w:pPr>
      <w:r w:rsidRPr="00D55B37">
        <w:t xml:space="preserve">(Source:  </w:t>
      </w:r>
      <w:r>
        <w:t>A</w:t>
      </w:r>
      <w:r w:rsidR="009820EF">
        <w:t>dded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B543C2">
        <w:t>17661</w:t>
      </w:r>
      <w:r w:rsidRPr="00D55B37">
        <w:t xml:space="preserve">, effective </w:t>
      </w:r>
      <w:bookmarkStart w:id="0" w:name="_GoBack"/>
      <w:r w:rsidR="00B543C2">
        <w:t>August 11, 2014</w:t>
      </w:r>
      <w:bookmarkEnd w:id="0"/>
      <w:r w:rsidRPr="00D55B37">
        <w:t>)</w:t>
      </w:r>
    </w:p>
    <w:sectPr w:rsidR="00E554D6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D49" w:rsidRDefault="00E73D49">
      <w:r>
        <w:separator/>
      </w:r>
    </w:p>
  </w:endnote>
  <w:endnote w:type="continuationSeparator" w:id="0">
    <w:p w:rsidR="00E73D49" w:rsidRDefault="00E7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D49" w:rsidRDefault="00E73D49">
      <w:r>
        <w:separator/>
      </w:r>
    </w:p>
  </w:footnote>
  <w:footnote w:type="continuationSeparator" w:id="0">
    <w:p w:rsidR="00E73D49" w:rsidRDefault="00E73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C27AC1"/>
    <w:multiLevelType w:val="hybridMultilevel"/>
    <w:tmpl w:val="7B76FDD8"/>
    <w:lvl w:ilvl="0" w:tplc="2034E8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4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433C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0EF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1BB0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554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56C5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43C2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78F2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4D6"/>
    <w:rsid w:val="00E55DA9"/>
    <w:rsid w:val="00E563C3"/>
    <w:rsid w:val="00E613C3"/>
    <w:rsid w:val="00E7024C"/>
    <w:rsid w:val="00E70D83"/>
    <w:rsid w:val="00E70F35"/>
    <w:rsid w:val="00E7288E"/>
    <w:rsid w:val="00E73826"/>
    <w:rsid w:val="00E73D49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F88D8-59CB-45BF-A548-2EDDECE6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4D6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3</cp:revision>
  <dcterms:created xsi:type="dcterms:W3CDTF">2014-07-22T14:41:00Z</dcterms:created>
  <dcterms:modified xsi:type="dcterms:W3CDTF">2014-08-15T21:53:00Z</dcterms:modified>
</cp:coreProperties>
</file>