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98" w:rsidRDefault="00135698" w:rsidP="00135698">
      <w:pPr>
        <w:widowControl w:val="0"/>
        <w:autoSpaceDE w:val="0"/>
        <w:autoSpaceDN w:val="0"/>
        <w:adjustRightInd w:val="0"/>
        <w:jc w:val="center"/>
      </w:pPr>
      <w:r>
        <w:t>SUBPART A:  EFFLUENT STANDARDS</w:t>
      </w:r>
    </w:p>
    <w:p w:rsidR="00135698" w:rsidRDefault="00135698" w:rsidP="007A3C72">
      <w:pPr>
        <w:widowControl w:val="0"/>
        <w:autoSpaceDE w:val="0"/>
        <w:autoSpaceDN w:val="0"/>
        <w:adjustRightInd w:val="0"/>
      </w:pPr>
    </w:p>
    <w:p w:rsidR="00135698" w:rsidRDefault="00135698" w:rsidP="0013569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406.100</w:t>
      </w:r>
      <w:r>
        <w:tab/>
        <w:t xml:space="preserve">Preamble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406.101</w:t>
      </w:r>
      <w:r>
        <w:tab/>
        <w:t xml:space="preserve">Averaging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406.102</w:t>
      </w:r>
      <w:r>
        <w:tab/>
        <w:t xml:space="preserve">Sampling, Reporting and Monitoring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406.103</w:t>
      </w:r>
      <w:r>
        <w:tab/>
        <w:t xml:space="preserve">Background Concentrations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406.104</w:t>
      </w:r>
      <w:r>
        <w:tab/>
        <w:t xml:space="preserve">Dilution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406.105</w:t>
      </w:r>
      <w:r>
        <w:tab/>
        <w:t xml:space="preserve">Commingling of Waste Streams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406.106</w:t>
      </w:r>
      <w:r>
        <w:tab/>
        <w:t xml:space="preserve">Effluent Standards for Mine Discharges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406.107</w:t>
      </w:r>
      <w:r>
        <w:tab/>
        <w:t xml:space="preserve">Offensive Discharges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406.108</w:t>
      </w:r>
      <w:r>
        <w:tab/>
        <w:t>Non-</w:t>
      </w:r>
      <w:r w:rsidR="00112C94">
        <w:t>Point</w:t>
      </w:r>
      <w:r>
        <w:t xml:space="preserve"> Source Mine Discharges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406.109</w:t>
      </w:r>
      <w:r>
        <w:tab/>
        <w:t xml:space="preserve">Effluent Standards for Coal Mine </w:t>
      </w:r>
      <w:r w:rsidR="008A1114">
        <w:t>Discharges</w:t>
      </w:r>
      <w:r>
        <w:t xml:space="preserve"> from Reclamation Areas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406.110</w:t>
      </w:r>
      <w:r>
        <w:tab/>
        <w:t xml:space="preserve">Alternate Effluent Standards for Coal Mine Discharges During Precipitation Events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WATER QUALITY STANDARDS</w:t>
      </w:r>
    </w:p>
    <w:p w:rsidR="00135698" w:rsidRDefault="00135698" w:rsidP="007A3C72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406.201</w:t>
      </w:r>
      <w:r>
        <w:tab/>
        <w:t xml:space="preserve">Temporary Exemption from Section 406.105 (Repealed)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406.202</w:t>
      </w:r>
      <w:r>
        <w:tab/>
        <w:t xml:space="preserve">Violation of Water Quality Standards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406.203</w:t>
      </w:r>
      <w:r>
        <w:tab/>
        <w:t xml:space="preserve">TDS Related Permit Conditions </w:t>
      </w:r>
      <w:r w:rsidR="00B172A4">
        <w:t>(Repealed)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406.204</w:t>
      </w:r>
      <w:r>
        <w:tab/>
        <w:t xml:space="preserve">Good Mining Practices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406.205</w:t>
      </w:r>
      <w:r>
        <w:tab/>
        <w:t xml:space="preserve">Contact with Disturbed Areas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406.206</w:t>
      </w:r>
      <w:r>
        <w:tab/>
        <w:t xml:space="preserve">Retention and Control of Exposed Waters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406.207</w:t>
      </w:r>
      <w:r>
        <w:tab/>
        <w:t xml:space="preserve">Control of Discharge Waters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406.208</w:t>
      </w:r>
      <w:r>
        <w:tab/>
        <w:t xml:space="preserve">Unconventional Practices </w:t>
      </w:r>
    </w:p>
    <w:p w:rsidR="00135698" w:rsidRDefault="00135698" w:rsidP="00135698">
      <w:pPr>
        <w:widowControl w:val="0"/>
        <w:autoSpaceDE w:val="0"/>
        <w:autoSpaceDN w:val="0"/>
        <w:adjustRightInd w:val="0"/>
        <w:ind w:left="1440" w:hanging="1440"/>
      </w:pPr>
      <w:r>
        <w:t>406.209</w:t>
      </w:r>
      <w:r>
        <w:tab/>
        <w:t xml:space="preserve">Expiration of Former Exemptions </w:t>
      </w:r>
      <w:r w:rsidR="00B172A4">
        <w:t>(Repealed)</w:t>
      </w:r>
    </w:p>
    <w:p w:rsidR="003C2D35" w:rsidRDefault="003C2D35" w:rsidP="00135698">
      <w:pPr>
        <w:widowControl w:val="0"/>
        <w:autoSpaceDE w:val="0"/>
        <w:autoSpaceDN w:val="0"/>
        <w:adjustRightInd w:val="0"/>
        <w:ind w:left="1440" w:hanging="1440"/>
      </w:pPr>
    </w:p>
    <w:p w:rsidR="003C2D35" w:rsidRDefault="003C2D35" w:rsidP="00135698">
      <w:pPr>
        <w:widowControl w:val="0"/>
        <w:autoSpaceDE w:val="0"/>
        <w:autoSpaceDN w:val="0"/>
        <w:adjustRightInd w:val="0"/>
        <w:ind w:left="1440" w:hanging="1440"/>
      </w:pPr>
      <w:r>
        <w:t>406.APPENDIX A</w:t>
      </w:r>
      <w:r>
        <w:tab/>
        <w:t>References to Previous Rules</w:t>
      </w:r>
    </w:p>
    <w:sectPr w:rsidR="003C2D35" w:rsidSect="00135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698"/>
    <w:rsid w:val="00112C94"/>
    <w:rsid w:val="00135698"/>
    <w:rsid w:val="00195774"/>
    <w:rsid w:val="003C2D35"/>
    <w:rsid w:val="00453198"/>
    <w:rsid w:val="004E76EF"/>
    <w:rsid w:val="007A3C72"/>
    <w:rsid w:val="008A1114"/>
    <w:rsid w:val="00A76CED"/>
    <w:rsid w:val="00B172A4"/>
    <w:rsid w:val="00B8025E"/>
    <w:rsid w:val="00C813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9F14F2-2FC1-4D49-AF39-193F086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EFFLUENT STANDARDS</vt:lpstr>
    </vt:vector>
  </TitlesOfParts>
  <Company>General Assembly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EFFLUENT STANDARDS</dc:title>
  <dc:subject/>
  <dc:creator>Illinois General Assembly</dc:creator>
  <cp:keywords/>
  <dc:description/>
  <cp:lastModifiedBy>Lane, Arlene L.</cp:lastModifiedBy>
  <cp:revision>3</cp:revision>
  <dcterms:created xsi:type="dcterms:W3CDTF">2019-09-25T17:11:00Z</dcterms:created>
  <dcterms:modified xsi:type="dcterms:W3CDTF">2019-10-08T21:02:00Z</dcterms:modified>
</cp:coreProperties>
</file>