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99" w:rsidRDefault="006E3299" w:rsidP="006E3299">
      <w:pPr>
        <w:widowControl w:val="0"/>
        <w:autoSpaceDE w:val="0"/>
        <w:autoSpaceDN w:val="0"/>
        <w:adjustRightInd w:val="0"/>
      </w:pPr>
    </w:p>
    <w:p w:rsidR="006E3299" w:rsidRDefault="006E3299" w:rsidP="006E32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405.104  Permit Applications</w:t>
      </w:r>
      <w:r>
        <w:t xml:space="preserve"> </w:t>
      </w:r>
    </w:p>
    <w:p w:rsidR="006E3299" w:rsidRDefault="006E3299" w:rsidP="006E3299">
      <w:pPr>
        <w:widowControl w:val="0"/>
        <w:autoSpaceDE w:val="0"/>
        <w:autoSpaceDN w:val="0"/>
        <w:adjustRightInd w:val="0"/>
      </w:pPr>
    </w:p>
    <w:p w:rsidR="006E3299" w:rsidRDefault="006E3299" w:rsidP="006E329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Plans, reports, specifications and application forms submitted to the Agency as part of a </w:t>
      </w:r>
      <w:r w:rsidR="0072041D">
        <w:t>State</w:t>
      </w:r>
      <w:r>
        <w:t xml:space="preserve"> or NPDES permit application </w:t>
      </w:r>
      <w:r w:rsidR="00A24E9E">
        <w:t>must</w:t>
      </w:r>
      <w:r>
        <w:t xml:space="preserve"> be certified by a registered professional engineer when required by the Illinois Professional Engineering Act</w:t>
      </w:r>
      <w:r w:rsidR="0072041D">
        <w:t xml:space="preserve"> [225 ILCS 325]</w:t>
      </w:r>
      <w:r>
        <w:t xml:space="preserve">. </w:t>
      </w:r>
    </w:p>
    <w:p w:rsidR="0051760E" w:rsidRDefault="0051760E" w:rsidP="003F3681">
      <w:pPr>
        <w:widowControl w:val="0"/>
        <w:autoSpaceDE w:val="0"/>
        <w:autoSpaceDN w:val="0"/>
        <w:adjustRightInd w:val="0"/>
      </w:pPr>
    </w:p>
    <w:p w:rsidR="006E3299" w:rsidRDefault="006E3299" w:rsidP="006E329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application for a </w:t>
      </w:r>
      <w:r w:rsidR="0072041D">
        <w:t>State</w:t>
      </w:r>
      <w:r>
        <w:t xml:space="preserve"> or NPDES permit </w:t>
      </w:r>
      <w:r w:rsidR="00A24E9E">
        <w:t>must</w:t>
      </w:r>
      <w:r>
        <w:t xml:space="preserve"> include: </w:t>
      </w:r>
    </w:p>
    <w:p w:rsidR="0051760E" w:rsidRDefault="0051760E" w:rsidP="003F3681">
      <w:pPr>
        <w:widowControl w:val="0"/>
        <w:autoSpaceDE w:val="0"/>
        <w:autoSpaceDN w:val="0"/>
        <w:adjustRightInd w:val="0"/>
      </w:pPr>
    </w:p>
    <w:p w:rsidR="006E3299" w:rsidRDefault="006E3299" w:rsidP="006E329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24E9E">
        <w:t>The location</w:t>
      </w:r>
      <w:r>
        <w:t xml:space="preserve"> and the maximum extent of the affected land during the term of the requested permit; </w:t>
      </w:r>
    </w:p>
    <w:p w:rsidR="0051760E" w:rsidRDefault="0051760E" w:rsidP="003F3681">
      <w:pPr>
        <w:widowControl w:val="0"/>
        <w:autoSpaceDE w:val="0"/>
        <w:autoSpaceDN w:val="0"/>
        <w:adjustRightInd w:val="0"/>
      </w:pPr>
    </w:p>
    <w:p w:rsidR="006E3299" w:rsidRDefault="006E3299" w:rsidP="006E329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Activities on the affected land to prepare the site for mining activities, including all earth moving, grading activities, construction and any other preparatory activity; </w:t>
      </w:r>
    </w:p>
    <w:p w:rsidR="0051760E" w:rsidRDefault="0051760E" w:rsidP="003F3681">
      <w:pPr>
        <w:widowControl w:val="0"/>
        <w:autoSpaceDE w:val="0"/>
        <w:autoSpaceDN w:val="0"/>
        <w:adjustRightInd w:val="0"/>
      </w:pPr>
    </w:p>
    <w:p w:rsidR="006E3299" w:rsidRDefault="006E3299" w:rsidP="006E329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Measures to be taken to avoid </w:t>
      </w:r>
      <w:r w:rsidR="00A24E9E">
        <w:t>violating</w:t>
      </w:r>
      <w:r w:rsidR="00627433">
        <w:t xml:space="preserve"> </w:t>
      </w:r>
      <w:r>
        <w:t>the Act and Subtitle D</w:t>
      </w:r>
      <w:r w:rsidR="00A24E9E">
        <w:t>;</w:t>
      </w:r>
      <w:r>
        <w:t xml:space="preserve"> </w:t>
      </w:r>
    </w:p>
    <w:p w:rsidR="0051760E" w:rsidRDefault="0051760E" w:rsidP="003F3681">
      <w:pPr>
        <w:widowControl w:val="0"/>
        <w:autoSpaceDE w:val="0"/>
        <w:autoSpaceDN w:val="0"/>
        <w:adjustRightInd w:val="0"/>
      </w:pPr>
    </w:p>
    <w:p w:rsidR="006E3299" w:rsidRDefault="006E3299" w:rsidP="006E329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The location of all streams, creeks, bodies  of water</w:t>
      </w:r>
      <w:r w:rsidR="0072041D">
        <w:t>,</w:t>
      </w:r>
      <w:r>
        <w:t xml:space="preserve"> and aquifers </w:t>
      </w:r>
      <w:r w:rsidR="0072041D">
        <w:t>that</w:t>
      </w:r>
      <w:r>
        <w:t xml:space="preserve"> receive drainage from the affected land; </w:t>
      </w:r>
    </w:p>
    <w:p w:rsidR="0051760E" w:rsidRDefault="0051760E" w:rsidP="003F3681">
      <w:pPr>
        <w:widowControl w:val="0"/>
        <w:autoSpaceDE w:val="0"/>
        <w:autoSpaceDN w:val="0"/>
        <w:adjustRightInd w:val="0"/>
      </w:pPr>
    </w:p>
    <w:p w:rsidR="006E3299" w:rsidRDefault="006E3299" w:rsidP="006E329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location of all private water supplies on or within one mile of the affected land; </w:t>
      </w:r>
    </w:p>
    <w:p w:rsidR="0051760E" w:rsidRDefault="0051760E" w:rsidP="003F3681">
      <w:pPr>
        <w:widowControl w:val="0"/>
        <w:autoSpaceDE w:val="0"/>
        <w:autoSpaceDN w:val="0"/>
        <w:adjustRightInd w:val="0"/>
      </w:pPr>
    </w:p>
    <w:p w:rsidR="006E3299" w:rsidRDefault="006E3299" w:rsidP="006E329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name, type and location of all public water supplies within ten miles of the affected land; </w:t>
      </w:r>
    </w:p>
    <w:p w:rsidR="0051760E" w:rsidRDefault="0051760E" w:rsidP="003F3681">
      <w:pPr>
        <w:widowControl w:val="0"/>
        <w:autoSpaceDE w:val="0"/>
        <w:autoSpaceDN w:val="0"/>
        <w:adjustRightInd w:val="0"/>
      </w:pPr>
    </w:p>
    <w:p w:rsidR="006E3299" w:rsidRDefault="006E3299" w:rsidP="006E329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Plans for surface drainage control </w:t>
      </w:r>
      <w:r w:rsidR="0072041D">
        <w:t>under</w:t>
      </w:r>
      <w:r w:rsidR="00627433">
        <w:t xml:space="preserve"> </w:t>
      </w:r>
      <w:r>
        <w:t>Section 405.105</w:t>
      </w:r>
      <w:r w:rsidR="00414E15">
        <w:t>;</w:t>
      </w:r>
      <w:r>
        <w:t xml:space="preserve"> </w:t>
      </w:r>
    </w:p>
    <w:p w:rsidR="0051760E" w:rsidRDefault="0051760E" w:rsidP="003F3681">
      <w:pPr>
        <w:widowControl w:val="0"/>
        <w:autoSpaceDE w:val="0"/>
        <w:autoSpaceDN w:val="0"/>
        <w:adjustRightInd w:val="0"/>
      </w:pPr>
    </w:p>
    <w:p w:rsidR="006E3299" w:rsidRDefault="006E3299" w:rsidP="006E3299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A24E9E">
        <w:t>Affected land areas</w:t>
      </w:r>
      <w:r>
        <w:t xml:space="preserve"> where mining will occur; </w:t>
      </w:r>
    </w:p>
    <w:p w:rsidR="0051760E" w:rsidRDefault="0051760E" w:rsidP="003F3681">
      <w:pPr>
        <w:widowControl w:val="0"/>
        <w:autoSpaceDE w:val="0"/>
        <w:autoSpaceDN w:val="0"/>
        <w:adjustRightInd w:val="0"/>
      </w:pPr>
    </w:p>
    <w:p w:rsidR="006E3299" w:rsidRDefault="006E3299" w:rsidP="006E3299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</w:r>
      <w:r w:rsidR="00A24E9E">
        <w:t>Affected land areas</w:t>
      </w:r>
      <w:r>
        <w:t xml:space="preserve"> where mine refuse and spoil will be deposited</w:t>
      </w:r>
      <w:r w:rsidR="00A24E9E">
        <w:t>;</w:t>
      </w:r>
      <w:r>
        <w:t xml:space="preserve"> </w:t>
      </w:r>
    </w:p>
    <w:p w:rsidR="0051760E" w:rsidRDefault="0051760E" w:rsidP="003F3681">
      <w:pPr>
        <w:widowControl w:val="0"/>
        <w:autoSpaceDE w:val="0"/>
        <w:autoSpaceDN w:val="0"/>
        <w:adjustRightInd w:val="0"/>
      </w:pPr>
    </w:p>
    <w:p w:rsidR="006E3299" w:rsidRDefault="006E3299" w:rsidP="00B405AE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The general characteristics of the mine refuse and spoil; </w:t>
      </w:r>
    </w:p>
    <w:p w:rsidR="0051760E" w:rsidRDefault="0051760E" w:rsidP="003F3681">
      <w:pPr>
        <w:widowControl w:val="0"/>
        <w:autoSpaceDE w:val="0"/>
        <w:autoSpaceDN w:val="0"/>
        <w:adjustRightInd w:val="0"/>
      </w:pPr>
    </w:p>
    <w:p w:rsidR="006E3299" w:rsidRDefault="006E3299" w:rsidP="00B405AE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The proposed method of mining; </w:t>
      </w:r>
    </w:p>
    <w:p w:rsidR="0051760E" w:rsidRDefault="0051760E" w:rsidP="003F3681">
      <w:pPr>
        <w:widowControl w:val="0"/>
        <w:autoSpaceDE w:val="0"/>
        <w:autoSpaceDN w:val="0"/>
        <w:adjustRightInd w:val="0"/>
      </w:pPr>
    </w:p>
    <w:p w:rsidR="006E3299" w:rsidRDefault="006E3299" w:rsidP="00B405AE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A refuse disposal plan </w:t>
      </w:r>
      <w:r w:rsidR="00A24E9E">
        <w:t>under</w:t>
      </w:r>
      <w:r>
        <w:t xml:space="preserve"> Section 405.106 or 405.107; </w:t>
      </w:r>
    </w:p>
    <w:p w:rsidR="0051760E" w:rsidRDefault="0051760E" w:rsidP="003F3681">
      <w:pPr>
        <w:widowControl w:val="0"/>
        <w:autoSpaceDE w:val="0"/>
        <w:autoSpaceDN w:val="0"/>
        <w:adjustRightInd w:val="0"/>
      </w:pPr>
    </w:p>
    <w:p w:rsidR="006E3299" w:rsidRDefault="006E3299" w:rsidP="00B405AE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>The location of all bore holes, mine shafts</w:t>
      </w:r>
      <w:r w:rsidR="00A7519B">
        <w:t>,</w:t>
      </w:r>
      <w:r>
        <w:t xml:space="preserve"> and wells on the affected land; </w:t>
      </w:r>
    </w:p>
    <w:p w:rsidR="0051760E" w:rsidRDefault="0051760E" w:rsidP="003F3681">
      <w:pPr>
        <w:widowControl w:val="0"/>
        <w:autoSpaceDE w:val="0"/>
        <w:autoSpaceDN w:val="0"/>
        <w:adjustRightInd w:val="0"/>
      </w:pPr>
    </w:p>
    <w:p w:rsidR="006E3299" w:rsidRDefault="006E3299" w:rsidP="00B405AE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  <w:t xml:space="preserve">An estimate certified by an engineer of the quality and quantity of drainage from the mine area and mine refuse area, including </w:t>
      </w:r>
      <w:r w:rsidR="00A24E9E">
        <w:t>estimated</w:t>
      </w:r>
      <w:r>
        <w:t xml:space="preserve"> concentrations of chloride, sulfate, and all </w:t>
      </w:r>
      <w:r w:rsidR="00A24E9E">
        <w:t xml:space="preserve">Section 406.106 </w:t>
      </w:r>
      <w:r>
        <w:t xml:space="preserve">contaminants with </w:t>
      </w:r>
      <w:r w:rsidR="00A24E9E">
        <w:t>an</w:t>
      </w:r>
      <w:r w:rsidR="00A7519B">
        <w:t xml:space="preserve"> explanation for</w:t>
      </w:r>
      <w:r>
        <w:t xml:space="preserve"> the basis of the estimates; </w:t>
      </w:r>
    </w:p>
    <w:p w:rsidR="0051760E" w:rsidRDefault="0051760E" w:rsidP="003F3681">
      <w:pPr>
        <w:widowControl w:val="0"/>
        <w:autoSpaceDE w:val="0"/>
        <w:autoSpaceDN w:val="0"/>
        <w:adjustRightInd w:val="0"/>
      </w:pPr>
    </w:p>
    <w:p w:rsidR="006E3299" w:rsidRDefault="006E3299" w:rsidP="0072041D">
      <w:pPr>
        <w:widowControl w:val="0"/>
        <w:autoSpaceDE w:val="0"/>
        <w:autoSpaceDN w:val="0"/>
        <w:adjustRightInd w:val="0"/>
        <w:ind w:left="2160" w:hanging="900"/>
      </w:pPr>
      <w:r>
        <w:t>15)</w:t>
      </w:r>
      <w:r>
        <w:tab/>
        <w:t xml:space="preserve">The location of all mine </w:t>
      </w:r>
      <w:r w:rsidR="00A7519B">
        <w:t>di</w:t>
      </w:r>
      <w:r w:rsidR="00414E15">
        <w:t>s</w:t>
      </w:r>
      <w:r w:rsidR="00A7519B">
        <w:t>charges</w:t>
      </w:r>
      <w:r>
        <w:t xml:space="preserve"> and non-point source mine </w:t>
      </w:r>
      <w:r w:rsidR="00A7519B">
        <w:t>discharges</w:t>
      </w:r>
      <w:r>
        <w:t>, method or type of sediment basins, erosion control devices and wastewater treatment facilities for all mine related facilities</w:t>
      </w:r>
      <w:r w:rsidR="0072041D">
        <w:t>,</w:t>
      </w:r>
      <w:r>
        <w:t xml:space="preserve"> including </w:t>
      </w:r>
      <w:r w:rsidR="00A7519B">
        <w:t>identifying</w:t>
      </w:r>
      <w:r>
        <w:t xml:space="preserve"> collection points for water discharged from all mechanical pumping or gravity flow systems used for draining the mine and mine refuse area; </w:t>
      </w:r>
    </w:p>
    <w:p w:rsidR="0051760E" w:rsidRDefault="0051760E" w:rsidP="003F3681">
      <w:pPr>
        <w:widowControl w:val="0"/>
        <w:autoSpaceDE w:val="0"/>
        <w:autoSpaceDN w:val="0"/>
        <w:adjustRightInd w:val="0"/>
      </w:pPr>
    </w:p>
    <w:p w:rsidR="006E3299" w:rsidRDefault="006E3299" w:rsidP="0072041D">
      <w:pPr>
        <w:widowControl w:val="0"/>
        <w:autoSpaceDE w:val="0"/>
        <w:autoSpaceDN w:val="0"/>
        <w:adjustRightInd w:val="0"/>
        <w:ind w:left="2160" w:hanging="900"/>
      </w:pPr>
      <w:r>
        <w:t>16)</w:t>
      </w:r>
      <w:r>
        <w:tab/>
        <w:t xml:space="preserve">An abandonment plan </w:t>
      </w:r>
      <w:r w:rsidR="00A7519B">
        <w:t>under</w:t>
      </w:r>
      <w:r>
        <w:t xml:space="preserve"> Section 405.109; and </w:t>
      </w:r>
    </w:p>
    <w:p w:rsidR="0051760E" w:rsidRDefault="0051760E" w:rsidP="003F3681">
      <w:pPr>
        <w:widowControl w:val="0"/>
        <w:autoSpaceDE w:val="0"/>
        <w:autoSpaceDN w:val="0"/>
        <w:adjustRightInd w:val="0"/>
      </w:pPr>
    </w:p>
    <w:p w:rsidR="006E3299" w:rsidRDefault="006E3299" w:rsidP="0072041D">
      <w:pPr>
        <w:widowControl w:val="0"/>
        <w:autoSpaceDE w:val="0"/>
        <w:autoSpaceDN w:val="0"/>
        <w:adjustRightInd w:val="0"/>
        <w:ind w:left="2160" w:hanging="900"/>
      </w:pPr>
      <w:r>
        <w:t>17)</w:t>
      </w:r>
      <w:r>
        <w:tab/>
        <w:t xml:space="preserve">If the applicant intends to use acid-producing mine refuse, a plan </w:t>
      </w:r>
      <w:r w:rsidR="00A7519B">
        <w:t>under</w:t>
      </w:r>
      <w:r>
        <w:t xml:space="preserve"> Section 405.108. </w:t>
      </w:r>
    </w:p>
    <w:p w:rsidR="0051760E" w:rsidRDefault="0051760E" w:rsidP="003F3681">
      <w:pPr>
        <w:widowControl w:val="0"/>
        <w:autoSpaceDE w:val="0"/>
        <w:autoSpaceDN w:val="0"/>
        <w:adjustRightInd w:val="0"/>
      </w:pPr>
    </w:p>
    <w:p w:rsidR="006E3299" w:rsidRDefault="006E3299" w:rsidP="006E329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Agency may </w:t>
      </w:r>
      <w:r w:rsidR="00ED2941">
        <w:t>require</w:t>
      </w:r>
      <w:r>
        <w:t xml:space="preserve"> other </w:t>
      </w:r>
      <w:r w:rsidR="00ED2941">
        <w:t xml:space="preserve">necessary </w:t>
      </w:r>
      <w:r>
        <w:t xml:space="preserve">information </w:t>
      </w:r>
      <w:r w:rsidR="00ED2941">
        <w:t>when considering</w:t>
      </w:r>
      <w:r>
        <w:t xml:space="preserve"> the permit application.  This may be done </w:t>
      </w:r>
      <w:r w:rsidR="00ED2941">
        <w:t>through</w:t>
      </w:r>
      <w:r>
        <w:t xml:space="preserve"> an application form and through requests for information directed to the applicant. </w:t>
      </w:r>
    </w:p>
    <w:p w:rsidR="0051760E" w:rsidRDefault="0051760E" w:rsidP="003F3681">
      <w:pPr>
        <w:widowControl w:val="0"/>
        <w:autoSpaceDE w:val="0"/>
        <w:autoSpaceDN w:val="0"/>
        <w:adjustRightInd w:val="0"/>
      </w:pPr>
    </w:p>
    <w:p w:rsidR="006E3299" w:rsidRDefault="006E3299" w:rsidP="006E329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This </w:t>
      </w:r>
      <w:r w:rsidR="0072041D">
        <w:t>Section does not limit</w:t>
      </w:r>
      <w:r>
        <w:t xml:space="preserve"> the Agency's authority to enter into an agreement with the Illinois Department of </w:t>
      </w:r>
      <w:r w:rsidR="00A14BE9">
        <w:t xml:space="preserve">Natural Resources, Office of </w:t>
      </w:r>
      <w:r>
        <w:t xml:space="preserve">Mines and Minerals for joint permit applications. </w:t>
      </w:r>
    </w:p>
    <w:p w:rsidR="00A14BE9" w:rsidRDefault="00A14BE9" w:rsidP="003F36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4BE9" w:rsidRDefault="00A14BE9" w:rsidP="006E32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8C1A50">
        <w:t>11606</w:t>
      </w:r>
      <w:r>
        <w:t xml:space="preserve">, effective </w:t>
      </w:r>
      <w:r w:rsidR="008C1A50">
        <w:t>September 25, 2019</w:t>
      </w:r>
      <w:r>
        <w:t>)</w:t>
      </w:r>
    </w:p>
    <w:sectPr w:rsidR="00A14BE9" w:rsidSect="006E32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299"/>
    <w:rsid w:val="003540E1"/>
    <w:rsid w:val="003F3681"/>
    <w:rsid w:val="00414E15"/>
    <w:rsid w:val="0051760E"/>
    <w:rsid w:val="005271F3"/>
    <w:rsid w:val="005C3366"/>
    <w:rsid w:val="00617AAE"/>
    <w:rsid w:val="00622781"/>
    <w:rsid w:val="00627433"/>
    <w:rsid w:val="006E3299"/>
    <w:rsid w:val="0072041D"/>
    <w:rsid w:val="0081343E"/>
    <w:rsid w:val="008C1A50"/>
    <w:rsid w:val="00A14BE9"/>
    <w:rsid w:val="00A24E9E"/>
    <w:rsid w:val="00A7519B"/>
    <w:rsid w:val="00B405AE"/>
    <w:rsid w:val="00E850D9"/>
    <w:rsid w:val="00ED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2E4075F-7B1B-4FB2-8019-7F8B6EB4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Lane, Arlene L.</cp:lastModifiedBy>
  <cp:revision>4</cp:revision>
  <dcterms:created xsi:type="dcterms:W3CDTF">2019-09-23T15:10:00Z</dcterms:created>
  <dcterms:modified xsi:type="dcterms:W3CDTF">2019-10-08T20:59:00Z</dcterms:modified>
</cp:coreProperties>
</file>