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65" w:rsidRDefault="00BE2965" w:rsidP="00BE29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2965" w:rsidRDefault="00BE2965" w:rsidP="00BE2965">
      <w:pPr>
        <w:widowControl w:val="0"/>
        <w:autoSpaceDE w:val="0"/>
        <w:autoSpaceDN w:val="0"/>
        <w:adjustRightInd w:val="0"/>
        <w:jc w:val="center"/>
      </w:pPr>
      <w:r>
        <w:t>SUBPART C:  PROCEDURES FOR CERTIFYING OTHER ACTIVITIES REQUIRING</w:t>
      </w:r>
    </w:p>
    <w:p w:rsidR="00BE2965" w:rsidRDefault="00BE2965" w:rsidP="00BE2965">
      <w:pPr>
        <w:widowControl w:val="0"/>
        <w:autoSpaceDE w:val="0"/>
        <w:autoSpaceDN w:val="0"/>
        <w:adjustRightInd w:val="0"/>
        <w:jc w:val="center"/>
      </w:pPr>
      <w:r>
        <w:t>FEDERAL LICENSES OR PERMITS</w:t>
      </w:r>
    </w:p>
    <w:sectPr w:rsidR="00BE2965" w:rsidSect="00BE29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965"/>
    <w:rsid w:val="005C3366"/>
    <w:rsid w:val="006A4151"/>
    <w:rsid w:val="00894EF1"/>
    <w:rsid w:val="00BE2965"/>
    <w:rsid w:val="00C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CERTIFYING OTHER ACTIVITIES REQUIRING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CERTIFYING OTHER ACTIVITIES REQUIRING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