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EB" w:rsidRDefault="006565EB" w:rsidP="006565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5EB" w:rsidRDefault="006565EB" w:rsidP="006565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305AAD">
        <w:rPr>
          <w:b/>
          <w:bCs/>
        </w:rPr>
        <w:t>335</w:t>
      </w:r>
      <w:r>
        <w:rPr>
          <w:b/>
          <w:bCs/>
        </w:rPr>
        <w:t xml:space="preserve">  Duties</w:t>
      </w:r>
      <w:r>
        <w:t xml:space="preserve"> </w:t>
      </w:r>
    </w:p>
    <w:p w:rsidR="006565EB" w:rsidRDefault="006565EB" w:rsidP="006565EB">
      <w:pPr>
        <w:widowControl w:val="0"/>
        <w:autoSpaceDE w:val="0"/>
        <w:autoSpaceDN w:val="0"/>
        <w:adjustRightInd w:val="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duties of the Board of Certification members shall be: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2160" w:hanging="72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D27EE">
        <w:t>T</w:t>
      </w:r>
      <w:r>
        <w:t xml:space="preserve">o solicit the opinions and comments of those persons they represent on matters pertaining to certification and to report them to the Agency and to the Board;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2160" w:hanging="72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D27EE">
        <w:t>T</w:t>
      </w:r>
      <w:r>
        <w:t xml:space="preserve">o provide advice to the Agency regarding certification policy;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2160" w:hanging="72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D27EE">
        <w:t>T</w:t>
      </w:r>
      <w:r>
        <w:t xml:space="preserve">o report Board of Certification activities and decisions to those they represent; and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2160" w:hanging="72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attend Board of Certification meetings.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1440" w:hanging="720"/>
      </w:pPr>
    </w:p>
    <w:p w:rsidR="006565EB" w:rsidRDefault="006565EB" w:rsidP="006565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shall also make recommendations to the Agency on any sanction proceeding for which a hearing is held. </w:t>
      </w:r>
    </w:p>
    <w:p w:rsidR="00C12D43" w:rsidRDefault="00C12D43" w:rsidP="006565EB">
      <w:pPr>
        <w:widowControl w:val="0"/>
        <w:autoSpaceDE w:val="0"/>
        <w:autoSpaceDN w:val="0"/>
        <w:adjustRightInd w:val="0"/>
        <w:ind w:left="1440" w:hanging="720"/>
      </w:pPr>
    </w:p>
    <w:p w:rsidR="006565EB" w:rsidRDefault="00FC350D" w:rsidP="006565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</w:t>
      </w:r>
      <w:r w:rsidR="006565EB">
        <w:t xml:space="preserve">shall make recommendations to the Agency for changes in these procedures and shall comment on changes proposed by the Agency. </w:t>
      </w:r>
    </w:p>
    <w:p w:rsidR="006565EB" w:rsidRDefault="006565EB" w:rsidP="006565EB">
      <w:pPr>
        <w:widowControl w:val="0"/>
        <w:autoSpaceDE w:val="0"/>
        <w:autoSpaceDN w:val="0"/>
        <w:adjustRightInd w:val="0"/>
        <w:ind w:left="1440" w:hanging="720"/>
      </w:pPr>
    </w:p>
    <w:p w:rsidR="006565EB" w:rsidRDefault="006565EB" w:rsidP="00E11A47">
      <w:pPr>
        <w:widowControl w:val="0"/>
        <w:autoSpaceDE w:val="0"/>
        <w:autoSpaceDN w:val="0"/>
        <w:adjustRightInd w:val="0"/>
        <w:ind w:left="720"/>
      </w:pPr>
      <w:r>
        <w:t>(Source:  Amended at 9 Ill. Reg. 2663, effective February 15, 1985</w:t>
      </w:r>
      <w:r w:rsidR="001A3AE8">
        <w:t>;</w:t>
      </w:r>
      <w:r w:rsidR="001A3AE8" w:rsidRPr="001A3AE8">
        <w:t xml:space="preserve"> </w:t>
      </w:r>
      <w:r w:rsidR="001A3AE8">
        <w:t>recodified from Section 380.</w:t>
      </w:r>
      <w:r w:rsidR="00A6064A">
        <w:t>308</w:t>
      </w:r>
      <w:r w:rsidR="001A3AE8">
        <w:t xml:space="preserve"> to Section 380.</w:t>
      </w:r>
      <w:r w:rsidR="00A6064A">
        <w:t>335</w:t>
      </w:r>
      <w:r w:rsidR="001A3AE8">
        <w:t xml:space="preserve"> at 31 Ill. Reg. </w:t>
      </w:r>
      <w:r w:rsidR="00AA5092">
        <w:t>1053</w:t>
      </w:r>
      <w:r w:rsidR="00AE5C2A">
        <w:t>2</w:t>
      </w:r>
      <w:r>
        <w:t xml:space="preserve">) </w:t>
      </w:r>
    </w:p>
    <w:sectPr w:rsidR="006565EB" w:rsidSect="00656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5EB"/>
    <w:rsid w:val="001A3AE8"/>
    <w:rsid w:val="001D27EE"/>
    <w:rsid w:val="00305AAD"/>
    <w:rsid w:val="004E1D58"/>
    <w:rsid w:val="005C3366"/>
    <w:rsid w:val="006565EB"/>
    <w:rsid w:val="009D1581"/>
    <w:rsid w:val="00A6064A"/>
    <w:rsid w:val="00AA5092"/>
    <w:rsid w:val="00AE5C2A"/>
    <w:rsid w:val="00B6254F"/>
    <w:rsid w:val="00C12D43"/>
    <w:rsid w:val="00DA342C"/>
    <w:rsid w:val="00E11A47"/>
    <w:rsid w:val="00E87DF4"/>
    <w:rsid w:val="00FA13B4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