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17" w:rsidRDefault="00CA1717" w:rsidP="00CA17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1717" w:rsidRDefault="00CA1717" w:rsidP="00CA17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9E040E">
        <w:rPr>
          <w:b/>
          <w:bCs/>
        </w:rPr>
        <w:t>320</w:t>
      </w:r>
      <w:r>
        <w:rPr>
          <w:b/>
          <w:bCs/>
        </w:rPr>
        <w:t xml:space="preserve">  Alternates</w:t>
      </w:r>
      <w:r>
        <w:t xml:space="preserve"> </w:t>
      </w:r>
    </w:p>
    <w:p w:rsidR="00CA1717" w:rsidRDefault="00CA1717" w:rsidP="00CA1717">
      <w:pPr>
        <w:widowControl w:val="0"/>
        <w:autoSpaceDE w:val="0"/>
        <w:autoSpaceDN w:val="0"/>
        <w:adjustRightInd w:val="0"/>
      </w:pPr>
    </w:p>
    <w:p w:rsidR="00CA1717" w:rsidRDefault="00CA1717" w:rsidP="00CA17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Alternate representatives shall be selected at the same time as the representatives are selected.  The alternate's term of office shall be concurrent with that of the selected representative. </w:t>
      </w:r>
    </w:p>
    <w:p w:rsidR="00512346" w:rsidRDefault="00512346" w:rsidP="00CA1717">
      <w:pPr>
        <w:widowControl w:val="0"/>
        <w:autoSpaceDE w:val="0"/>
        <w:autoSpaceDN w:val="0"/>
        <w:adjustRightInd w:val="0"/>
        <w:ind w:left="1440" w:hanging="720"/>
      </w:pPr>
    </w:p>
    <w:p w:rsidR="00CA1717" w:rsidRDefault="00CA1717" w:rsidP="00CA17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alternate shall perform the duties of the representative to the Board of Certification when that person does not perform them. </w:t>
      </w:r>
    </w:p>
    <w:p w:rsidR="004F4A07" w:rsidRDefault="004F4A07" w:rsidP="00CA1717">
      <w:pPr>
        <w:widowControl w:val="0"/>
        <w:autoSpaceDE w:val="0"/>
        <w:autoSpaceDN w:val="0"/>
        <w:adjustRightInd w:val="0"/>
        <w:ind w:left="1440" w:hanging="720"/>
      </w:pPr>
    </w:p>
    <w:p w:rsidR="004F4A07" w:rsidRDefault="004F4A07" w:rsidP="00CA1717">
      <w:pPr>
        <w:widowControl w:val="0"/>
        <w:autoSpaceDE w:val="0"/>
        <w:autoSpaceDN w:val="0"/>
        <w:adjustRightInd w:val="0"/>
        <w:ind w:left="1440" w:hanging="720"/>
      </w:pPr>
      <w:r>
        <w:t>(</w:t>
      </w:r>
      <w:proofErr w:type="spellStart"/>
      <w:r>
        <w:t>Recodified</w:t>
      </w:r>
      <w:proofErr w:type="spellEnd"/>
      <w:r>
        <w:t xml:space="preserve"> from Section 380.305 to Section 380.320 at 31 Ill. Reg. </w:t>
      </w:r>
      <w:r w:rsidR="00A50945">
        <w:t>1053</w:t>
      </w:r>
      <w:r w:rsidR="009404C0">
        <w:t>2</w:t>
      </w:r>
      <w:r>
        <w:t>)</w:t>
      </w:r>
    </w:p>
    <w:sectPr w:rsidR="004F4A07" w:rsidSect="00CA17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1717"/>
    <w:rsid w:val="004F4A07"/>
    <w:rsid w:val="00512346"/>
    <w:rsid w:val="005C3366"/>
    <w:rsid w:val="0085610B"/>
    <w:rsid w:val="009404C0"/>
    <w:rsid w:val="009E040E"/>
    <w:rsid w:val="00A50945"/>
    <w:rsid w:val="00A610DD"/>
    <w:rsid w:val="00BE714E"/>
    <w:rsid w:val="00CA1717"/>
    <w:rsid w:val="00E76A5F"/>
    <w:rsid w:val="00F212C4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