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958" w:rsidRDefault="00752958" w:rsidP="0075295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52958" w:rsidRDefault="00752958" w:rsidP="00752958">
      <w:pPr>
        <w:widowControl w:val="0"/>
        <w:autoSpaceDE w:val="0"/>
        <w:autoSpaceDN w:val="0"/>
        <w:adjustRightInd w:val="0"/>
      </w:pPr>
      <w:r>
        <w:rPr>
          <w:b/>
          <w:bCs/>
        </w:rPr>
        <w:t>Section 374.202  Minimum Size</w:t>
      </w:r>
      <w:r>
        <w:t xml:space="preserve"> </w:t>
      </w:r>
    </w:p>
    <w:p w:rsidR="00752958" w:rsidRDefault="00752958" w:rsidP="00752958">
      <w:pPr>
        <w:widowControl w:val="0"/>
        <w:autoSpaceDE w:val="0"/>
        <w:autoSpaceDN w:val="0"/>
        <w:adjustRightInd w:val="0"/>
      </w:pPr>
    </w:p>
    <w:p w:rsidR="00752958" w:rsidRDefault="00752958" w:rsidP="00752958">
      <w:pPr>
        <w:widowControl w:val="0"/>
        <w:autoSpaceDE w:val="0"/>
        <w:autoSpaceDN w:val="0"/>
        <w:adjustRightInd w:val="0"/>
      </w:pPr>
      <w:r>
        <w:t xml:space="preserve">The grinder pump "wet well" should have a minimum size of 150 gallons. </w:t>
      </w:r>
    </w:p>
    <w:sectPr w:rsidR="00752958" w:rsidSect="0075295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52958"/>
    <w:rsid w:val="005C3366"/>
    <w:rsid w:val="006A472E"/>
    <w:rsid w:val="00752958"/>
    <w:rsid w:val="00BE2CAC"/>
    <w:rsid w:val="00FF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374</vt:lpstr>
    </vt:vector>
  </TitlesOfParts>
  <Company>State of Illinois</Company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374</dc:title>
  <dc:subject/>
  <dc:creator>Illinois General Assembly</dc:creator>
  <cp:keywords/>
  <dc:description/>
  <cp:lastModifiedBy>Roberts, John</cp:lastModifiedBy>
  <cp:revision>3</cp:revision>
  <dcterms:created xsi:type="dcterms:W3CDTF">2012-06-21T20:46:00Z</dcterms:created>
  <dcterms:modified xsi:type="dcterms:W3CDTF">2012-06-21T20:46:00Z</dcterms:modified>
</cp:coreProperties>
</file>