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9A" w:rsidRDefault="001C619A" w:rsidP="001C619A">
      <w:pPr>
        <w:widowControl w:val="0"/>
        <w:autoSpaceDE w:val="0"/>
        <w:autoSpaceDN w:val="0"/>
        <w:adjustRightInd w:val="0"/>
      </w:pPr>
      <w:bookmarkStart w:id="0" w:name="_GoBack"/>
      <w:bookmarkEnd w:id="0"/>
    </w:p>
    <w:p w:rsidR="001C619A" w:rsidRDefault="001C619A" w:rsidP="001C619A">
      <w:pPr>
        <w:widowControl w:val="0"/>
        <w:autoSpaceDE w:val="0"/>
        <w:autoSpaceDN w:val="0"/>
        <w:adjustRightInd w:val="0"/>
      </w:pPr>
      <w:r>
        <w:rPr>
          <w:b/>
          <w:bCs/>
        </w:rPr>
        <w:t>Section 372.310  Runoff Control</w:t>
      </w:r>
      <w:r>
        <w:t xml:space="preserve"> </w:t>
      </w:r>
    </w:p>
    <w:p w:rsidR="001C619A" w:rsidRDefault="001C619A" w:rsidP="001C619A">
      <w:pPr>
        <w:widowControl w:val="0"/>
        <w:autoSpaceDE w:val="0"/>
        <w:autoSpaceDN w:val="0"/>
        <w:adjustRightInd w:val="0"/>
      </w:pPr>
    </w:p>
    <w:p w:rsidR="001C619A" w:rsidRDefault="001C619A" w:rsidP="001C619A">
      <w:pPr>
        <w:widowControl w:val="0"/>
        <w:autoSpaceDE w:val="0"/>
        <w:autoSpaceDN w:val="0"/>
        <w:adjustRightInd w:val="0"/>
      </w:pPr>
      <w:r>
        <w:t xml:space="preserve">The design shall provide for control of the application intensity to prevent runoff in response to treated wastewater application on all parts of the application field.  In order to minimize runoff during precipitation events, the exclusion of </w:t>
      </w:r>
      <w:proofErr w:type="spellStart"/>
      <w:r>
        <w:t>runon</w:t>
      </w:r>
      <w:proofErr w:type="spellEnd"/>
      <w:r>
        <w:t xml:space="preserve"> from adjacent areas shall be considered. </w:t>
      </w:r>
    </w:p>
    <w:sectPr w:rsidR="001C619A" w:rsidSect="001C61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19A"/>
    <w:rsid w:val="001C619A"/>
    <w:rsid w:val="001D58C0"/>
    <w:rsid w:val="005C3366"/>
    <w:rsid w:val="00DD3323"/>
    <w:rsid w:val="00E9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