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FE" w:rsidRDefault="008650FE" w:rsidP="008650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0FE" w:rsidRDefault="008650FE" w:rsidP="008650FE">
      <w:pPr>
        <w:widowControl w:val="0"/>
        <w:autoSpaceDE w:val="0"/>
        <w:autoSpaceDN w:val="0"/>
        <w:adjustRightInd w:val="0"/>
      </w:pPr>
      <w:r>
        <w:t xml:space="preserve">SOURCE:  Adopted at 4 Ill. Reg. 14, p. 224, effective March 31, 1980; codified at 8 Ill. Reg. 19430; </w:t>
      </w:r>
      <w:proofErr w:type="spellStart"/>
      <w:r>
        <w:t>recodified</w:t>
      </w:r>
      <w:proofErr w:type="spellEnd"/>
      <w:r>
        <w:t xml:space="preserve"> at 18 Ill. Reg. 6375; amended at 21 Ill. Reg. 12444, effective August 28, 1997. </w:t>
      </w:r>
    </w:p>
    <w:p w:rsidR="008650FE" w:rsidRDefault="008650FE" w:rsidP="008650FE">
      <w:pPr>
        <w:widowControl w:val="0"/>
        <w:autoSpaceDE w:val="0"/>
        <w:autoSpaceDN w:val="0"/>
        <w:adjustRightInd w:val="0"/>
      </w:pPr>
    </w:p>
    <w:p w:rsidR="008650FE" w:rsidRDefault="008650FE" w:rsidP="008650FE">
      <w:pPr>
        <w:widowControl w:val="0"/>
        <w:autoSpaceDE w:val="0"/>
        <w:autoSpaceDN w:val="0"/>
        <w:adjustRightInd w:val="0"/>
      </w:pPr>
      <w:r>
        <w:t xml:space="preserve">NOTE:  In this Part, superscript numbers or letters are denoted by parentheses; subscript are denoted by brackets. </w:t>
      </w:r>
    </w:p>
    <w:sectPr w:rsidR="008650FE" w:rsidSect="008650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0FE"/>
    <w:rsid w:val="00041EA9"/>
    <w:rsid w:val="003A3AC8"/>
    <w:rsid w:val="005C3366"/>
    <w:rsid w:val="008650FE"/>
    <w:rsid w:val="00B83462"/>
    <w:rsid w:val="00E1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General Assembly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