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82" w:rsidRDefault="00977982" w:rsidP="009779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7982" w:rsidRDefault="00977982" w:rsidP="009779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367.740  Appropriation Contingency</w:t>
      </w:r>
      <w:r>
        <w:t xml:space="preserve"> </w:t>
      </w:r>
    </w:p>
    <w:p w:rsidR="00977982" w:rsidRDefault="00977982" w:rsidP="00977982">
      <w:pPr>
        <w:widowControl w:val="0"/>
        <w:autoSpaceDE w:val="0"/>
        <w:autoSpaceDN w:val="0"/>
        <w:adjustRightInd w:val="0"/>
      </w:pPr>
    </w:p>
    <w:p w:rsidR="00977982" w:rsidRDefault="00977982" w:rsidP="00977982">
      <w:pPr>
        <w:widowControl w:val="0"/>
        <w:autoSpaceDE w:val="0"/>
        <w:autoSpaceDN w:val="0"/>
        <w:adjustRightInd w:val="0"/>
      </w:pPr>
      <w:r>
        <w:t xml:space="preserve">All assistance awards are contingent upon the availability of Illinois General Assembly appropriations to conduct the Illinois Clean Lakes Program. </w:t>
      </w:r>
    </w:p>
    <w:sectPr w:rsidR="00977982" w:rsidSect="009779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982"/>
    <w:rsid w:val="00040A95"/>
    <w:rsid w:val="005C3366"/>
    <w:rsid w:val="00977982"/>
    <w:rsid w:val="00B54789"/>
    <w:rsid w:val="00E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