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5C0DC" w14:textId="77777777" w:rsidR="001E16E6" w:rsidRDefault="001E16E6" w:rsidP="00122404"/>
    <w:p w14:paraId="754487DE" w14:textId="77777777" w:rsidR="00122404" w:rsidRPr="001E16E6" w:rsidRDefault="00122404" w:rsidP="00122404">
      <w:pPr>
        <w:rPr>
          <w:b/>
        </w:rPr>
      </w:pPr>
      <w:r w:rsidRPr="001E16E6">
        <w:rPr>
          <w:b/>
        </w:rPr>
        <w:t xml:space="preserve">Section </w:t>
      </w:r>
      <w:proofErr w:type="gramStart"/>
      <w:r w:rsidRPr="001E16E6">
        <w:rPr>
          <w:b/>
        </w:rPr>
        <w:t xml:space="preserve">365.250  </w:t>
      </w:r>
      <w:r w:rsidR="00642D70">
        <w:rPr>
          <w:b/>
        </w:rPr>
        <w:t>Additional</w:t>
      </w:r>
      <w:proofErr w:type="gramEnd"/>
      <w:r w:rsidR="00642D70">
        <w:rPr>
          <w:b/>
        </w:rPr>
        <w:t xml:space="preserve"> Subsidization</w:t>
      </w:r>
    </w:p>
    <w:p w14:paraId="611D4895" w14:textId="77777777" w:rsidR="00122404" w:rsidRPr="00122404" w:rsidRDefault="00122404" w:rsidP="00122404"/>
    <w:p w14:paraId="3B765C90" w14:textId="77777777" w:rsidR="00122404" w:rsidRPr="00122404" w:rsidRDefault="00122404" w:rsidP="001E16E6">
      <w:pPr>
        <w:ind w:left="1440" w:hanging="720"/>
      </w:pPr>
      <w:r w:rsidRPr="00122404">
        <w:t>a)</w:t>
      </w:r>
      <w:r w:rsidRPr="00122404">
        <w:tab/>
      </w:r>
      <w:r w:rsidR="00642D70">
        <w:t>The Agency may provide additional subsidization as provided in section 603(</w:t>
      </w:r>
      <w:proofErr w:type="spellStart"/>
      <w:r w:rsidR="00642D70">
        <w:t>i</w:t>
      </w:r>
      <w:proofErr w:type="spellEnd"/>
      <w:r w:rsidR="00642D70">
        <w:t>) of the CWA or as otherwise prescribed by USEPA in the annual capitalization grant agreement.</w:t>
      </w:r>
    </w:p>
    <w:p w14:paraId="46C9D163" w14:textId="77777777" w:rsidR="00122404" w:rsidRPr="00122404" w:rsidRDefault="00122404" w:rsidP="00D75536"/>
    <w:p w14:paraId="47728AF9" w14:textId="77777777" w:rsidR="00122404" w:rsidRPr="00122404" w:rsidRDefault="00122404" w:rsidP="00642D70">
      <w:pPr>
        <w:ind w:left="1440" w:hanging="720"/>
        <w:rPr>
          <w:rFonts w:eastAsia="Calibri"/>
        </w:rPr>
      </w:pPr>
      <w:r w:rsidRPr="00122404">
        <w:t>b)</w:t>
      </w:r>
      <w:r w:rsidRPr="00122404">
        <w:tab/>
      </w:r>
      <w:r w:rsidR="00642D70">
        <w:t>Pursuant to section 603(</w:t>
      </w:r>
      <w:proofErr w:type="spellStart"/>
      <w:r w:rsidR="00642D70">
        <w:t>i</w:t>
      </w:r>
      <w:proofErr w:type="spellEnd"/>
      <w:r w:rsidR="00642D70">
        <w:t>)(2) of the CWA, the Agency adopts the following affordability criteria.</w:t>
      </w:r>
    </w:p>
    <w:p w14:paraId="104A3B4A" w14:textId="77777777" w:rsidR="00122404" w:rsidRPr="00122404" w:rsidRDefault="00122404" w:rsidP="00122404">
      <w:pPr>
        <w:rPr>
          <w:rFonts w:eastAsia="Calibri"/>
        </w:rPr>
      </w:pPr>
    </w:p>
    <w:p w14:paraId="0AD14EA4" w14:textId="77777777" w:rsidR="00122404" w:rsidRPr="00122404" w:rsidRDefault="00122404" w:rsidP="001E16E6">
      <w:pPr>
        <w:ind w:left="2160" w:hanging="720"/>
        <w:rPr>
          <w:rFonts w:eastAsia="Calibri"/>
        </w:rPr>
      </w:pPr>
      <w:r w:rsidRPr="00122404">
        <w:rPr>
          <w:rFonts w:eastAsia="Calibri"/>
        </w:rPr>
        <w:t>1)</w:t>
      </w:r>
      <w:r w:rsidRPr="00122404">
        <w:rPr>
          <w:rFonts w:eastAsia="Calibri"/>
        </w:rPr>
        <w:tab/>
      </w:r>
      <w:r w:rsidR="00642D70">
        <w:rPr>
          <w:rFonts w:eastAsia="Calibri"/>
        </w:rPr>
        <w:t>To be eligible for additional subsidization under section 603(</w:t>
      </w:r>
      <w:proofErr w:type="spellStart"/>
      <w:r w:rsidR="00642D70">
        <w:rPr>
          <w:rFonts w:eastAsia="Calibri"/>
        </w:rPr>
        <w:t>i</w:t>
      </w:r>
      <w:proofErr w:type="spellEnd"/>
      <w:r w:rsidR="00642D70">
        <w:rPr>
          <w:rFonts w:eastAsia="Calibri"/>
        </w:rPr>
        <w:t>)(1)(A)(</w:t>
      </w:r>
      <w:proofErr w:type="spellStart"/>
      <w:r w:rsidR="00642D70">
        <w:rPr>
          <w:rFonts w:eastAsia="Calibri"/>
        </w:rPr>
        <w:t>i</w:t>
      </w:r>
      <w:proofErr w:type="spellEnd"/>
      <w:r w:rsidR="00642D70">
        <w:rPr>
          <w:rFonts w:eastAsia="Calibri"/>
        </w:rPr>
        <w:t>) of the CWA, a public loan recipient must</w:t>
      </w:r>
      <w:r w:rsidRPr="00122404">
        <w:rPr>
          <w:rFonts w:eastAsia="Calibri"/>
        </w:rPr>
        <w:t>:</w:t>
      </w:r>
    </w:p>
    <w:p w14:paraId="1AC2AB5E" w14:textId="77777777" w:rsidR="00122404" w:rsidRPr="00122404" w:rsidRDefault="00122404" w:rsidP="00D75536"/>
    <w:p w14:paraId="3934FB0F" w14:textId="77777777" w:rsidR="00122404" w:rsidRPr="00122404" w:rsidRDefault="001E16E6" w:rsidP="001E16E6">
      <w:pPr>
        <w:ind w:left="2880" w:hanging="720"/>
        <w:rPr>
          <w:rFonts w:eastAsia="Calibri"/>
        </w:rPr>
      </w:pPr>
      <w:r>
        <w:rPr>
          <w:rFonts w:eastAsia="Calibri"/>
        </w:rPr>
        <w:t>A)</w:t>
      </w:r>
      <w:r>
        <w:rPr>
          <w:rFonts w:eastAsia="Calibri"/>
        </w:rPr>
        <w:tab/>
      </w:r>
      <w:r w:rsidR="00642D70">
        <w:rPr>
          <w:rFonts w:eastAsia="Calibri"/>
        </w:rPr>
        <w:t>have a</w:t>
      </w:r>
      <w:r w:rsidR="00122404" w:rsidRPr="00122404">
        <w:rPr>
          <w:rFonts w:eastAsia="Calibri"/>
        </w:rPr>
        <w:t xml:space="preserve"> service population of 30,000 or less, unless the loan applicant</w:t>
      </w:r>
      <w:r>
        <w:rPr>
          <w:rFonts w:eastAsia="Calibri"/>
        </w:rPr>
        <w:t>'</w:t>
      </w:r>
      <w:r w:rsidR="00122404" w:rsidRPr="00122404">
        <w:rPr>
          <w:rFonts w:eastAsia="Calibri"/>
        </w:rPr>
        <w:t xml:space="preserve">s </w:t>
      </w:r>
      <w:r w:rsidR="00F517A2">
        <w:rPr>
          <w:rFonts w:eastAsia="Calibri"/>
        </w:rPr>
        <w:t>median household income (</w:t>
      </w:r>
      <w:proofErr w:type="spellStart"/>
      <w:r w:rsidR="00122404" w:rsidRPr="00122404">
        <w:rPr>
          <w:rFonts w:eastAsia="Calibri"/>
        </w:rPr>
        <w:t>MHI</w:t>
      </w:r>
      <w:proofErr w:type="spellEnd"/>
      <w:r w:rsidR="00F517A2">
        <w:rPr>
          <w:rFonts w:eastAsia="Calibri"/>
        </w:rPr>
        <w:t>)</w:t>
      </w:r>
      <w:r w:rsidR="00122404" w:rsidRPr="00122404">
        <w:rPr>
          <w:rFonts w:eastAsia="Calibri"/>
        </w:rPr>
        <w:t xml:space="preserve"> is 70% or less </w:t>
      </w:r>
      <w:r w:rsidR="00F517A2">
        <w:rPr>
          <w:rFonts w:eastAsia="Calibri"/>
        </w:rPr>
        <w:t xml:space="preserve">of </w:t>
      </w:r>
      <w:r w:rsidR="00122404" w:rsidRPr="00122404">
        <w:rPr>
          <w:rFonts w:eastAsia="Calibri"/>
        </w:rPr>
        <w:t>the statewide average;</w:t>
      </w:r>
      <w:r w:rsidR="00642D70">
        <w:rPr>
          <w:rFonts w:eastAsia="Calibri"/>
        </w:rPr>
        <w:t xml:space="preserve"> and</w:t>
      </w:r>
    </w:p>
    <w:p w14:paraId="409033FC" w14:textId="77777777" w:rsidR="00122404" w:rsidRPr="00122404" w:rsidRDefault="00122404" w:rsidP="00D75536">
      <w:pPr>
        <w:rPr>
          <w:rFonts w:eastAsia="Calibri"/>
        </w:rPr>
      </w:pPr>
    </w:p>
    <w:p w14:paraId="77271399" w14:textId="77777777" w:rsidR="00122404" w:rsidRPr="00122404" w:rsidRDefault="00642D70" w:rsidP="001E16E6">
      <w:pPr>
        <w:ind w:left="2160"/>
        <w:rPr>
          <w:rFonts w:eastAsia="Calibri"/>
        </w:rPr>
      </w:pPr>
      <w:r>
        <w:rPr>
          <w:rFonts w:eastAsia="Calibri"/>
        </w:rPr>
        <w:t>B</w:t>
      </w:r>
      <w:r w:rsidR="00122404" w:rsidRPr="00122404">
        <w:rPr>
          <w:rFonts w:eastAsia="Calibri"/>
        </w:rPr>
        <w:t>)</w:t>
      </w:r>
      <w:r w:rsidR="00122404" w:rsidRPr="00122404">
        <w:rPr>
          <w:rFonts w:eastAsia="Calibri"/>
        </w:rPr>
        <w:tab/>
      </w:r>
      <w:r>
        <w:rPr>
          <w:rFonts w:eastAsia="Calibri"/>
        </w:rPr>
        <w:t>score</w:t>
      </w:r>
      <w:r w:rsidR="00122404" w:rsidRPr="00122404">
        <w:rPr>
          <w:rFonts w:eastAsia="Calibri"/>
        </w:rPr>
        <w:t xml:space="preserve"> at least 21 points based on the following criteria:</w:t>
      </w:r>
    </w:p>
    <w:p w14:paraId="3127D89B" w14:textId="77777777" w:rsidR="00122404" w:rsidRPr="00122404" w:rsidRDefault="00122404" w:rsidP="00D75536">
      <w:pPr>
        <w:rPr>
          <w:rFonts w:eastAsia="Calibri"/>
        </w:rPr>
      </w:pPr>
    </w:p>
    <w:p w14:paraId="60AD8E3E" w14:textId="77777777" w:rsidR="00122404" w:rsidRPr="00122404" w:rsidRDefault="00122404" w:rsidP="001E16E6">
      <w:pPr>
        <w:ind w:left="2880"/>
      </w:pPr>
      <w:proofErr w:type="spellStart"/>
      <w:r w:rsidRPr="00122404">
        <w:t>i</w:t>
      </w:r>
      <w:proofErr w:type="spellEnd"/>
      <w:r w:rsidRPr="00122404">
        <w:t>)</w:t>
      </w:r>
      <w:r w:rsidRPr="00122404">
        <w:tab/>
        <w:t>Median Household Income</w:t>
      </w:r>
    </w:p>
    <w:p w14:paraId="7D36DBDA" w14:textId="77777777" w:rsidR="00122404" w:rsidRPr="00122404" w:rsidRDefault="00122404" w:rsidP="00D75536"/>
    <w:tbl>
      <w:tblPr>
        <w:tblW w:w="2998" w:type="dxa"/>
        <w:tblInd w:w="4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1918"/>
      </w:tblGrid>
      <w:tr w:rsidR="00122404" w:rsidRPr="00122404" w14:paraId="42C171ED" w14:textId="77777777" w:rsidTr="00AD2CD6">
        <w:trPr>
          <w:trHeight w:val="3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D39A6" w14:textId="77777777" w:rsidR="00122404" w:rsidRPr="00D1369E" w:rsidRDefault="00122404" w:rsidP="00AD2CD6">
            <w:pPr>
              <w:jc w:val="center"/>
              <w:rPr>
                <w:rFonts w:eastAsia="Calibri"/>
                <w:b/>
              </w:rPr>
            </w:pPr>
            <w:r w:rsidRPr="00D1369E">
              <w:rPr>
                <w:rFonts w:eastAsia="Calibri"/>
                <w:b/>
              </w:rPr>
              <w:t>Points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96E17" w14:textId="77777777" w:rsidR="00122404" w:rsidRPr="00D1369E" w:rsidRDefault="00AD2CD6" w:rsidP="00AD2CD6">
            <w:pPr>
              <w:jc w:val="center"/>
              <w:rPr>
                <w:rFonts w:eastAsia="Calibri"/>
                <w:b/>
              </w:rPr>
            </w:pPr>
            <w:proofErr w:type="spellStart"/>
            <w:r>
              <w:rPr>
                <w:rFonts w:eastAsia="Calibri"/>
                <w:b/>
              </w:rPr>
              <w:t>MHI</w:t>
            </w:r>
            <w:proofErr w:type="spellEnd"/>
            <w:r>
              <w:rPr>
                <w:rFonts w:eastAsia="Calibri"/>
                <w:b/>
              </w:rPr>
              <w:t xml:space="preserve"> as % of Statewide </w:t>
            </w:r>
            <w:proofErr w:type="spellStart"/>
            <w:r w:rsidR="00122404" w:rsidRPr="00D1369E">
              <w:rPr>
                <w:rFonts w:eastAsia="Calibri"/>
                <w:b/>
              </w:rPr>
              <w:t>MHI</w:t>
            </w:r>
            <w:proofErr w:type="spellEnd"/>
          </w:p>
        </w:tc>
      </w:tr>
      <w:tr w:rsidR="00122404" w:rsidRPr="00122404" w14:paraId="3BC427BD" w14:textId="77777777" w:rsidTr="00AD2CD6">
        <w:trPr>
          <w:trHeight w:val="33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C5775" w14:textId="77777777" w:rsidR="00122404" w:rsidRPr="00122404" w:rsidRDefault="00122404" w:rsidP="00AD2CD6">
            <w:pPr>
              <w:jc w:val="center"/>
              <w:rPr>
                <w:rFonts w:eastAsia="Calibri"/>
              </w:rPr>
            </w:pPr>
            <w:r w:rsidRPr="00122404">
              <w:rPr>
                <w:rFonts w:eastAsia="Calibri"/>
              </w:rPr>
              <w:t>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3EC7C" w14:textId="77777777" w:rsidR="00122404" w:rsidRPr="00122404" w:rsidRDefault="00122404" w:rsidP="00AD2CD6">
            <w:pPr>
              <w:jc w:val="center"/>
              <w:rPr>
                <w:rFonts w:eastAsia="Calibri"/>
              </w:rPr>
            </w:pPr>
            <w:r w:rsidRPr="00122404">
              <w:rPr>
                <w:rFonts w:eastAsia="Calibri"/>
              </w:rPr>
              <w:t>Above 100%</w:t>
            </w:r>
          </w:p>
        </w:tc>
      </w:tr>
      <w:tr w:rsidR="00122404" w:rsidRPr="00122404" w14:paraId="35174198" w14:textId="77777777" w:rsidTr="00AD2CD6">
        <w:trPr>
          <w:trHeight w:val="33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55D91" w14:textId="77777777" w:rsidR="00122404" w:rsidRPr="00122404" w:rsidRDefault="00122404" w:rsidP="00AD2CD6">
            <w:pPr>
              <w:jc w:val="center"/>
              <w:rPr>
                <w:rFonts w:eastAsia="Calibri"/>
              </w:rPr>
            </w:pPr>
            <w:r w:rsidRPr="00122404">
              <w:rPr>
                <w:rFonts w:eastAsia="Calibri"/>
              </w:rPr>
              <w:t>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370B2" w14:textId="77777777" w:rsidR="00122404" w:rsidRPr="00122404" w:rsidRDefault="00122404" w:rsidP="00AD2CD6">
            <w:pPr>
              <w:jc w:val="center"/>
              <w:rPr>
                <w:rFonts w:eastAsia="Calibri"/>
              </w:rPr>
            </w:pPr>
            <w:r w:rsidRPr="00122404">
              <w:rPr>
                <w:rFonts w:eastAsia="Calibri"/>
              </w:rPr>
              <w:t>95-99.99%</w:t>
            </w:r>
          </w:p>
        </w:tc>
      </w:tr>
      <w:tr w:rsidR="00122404" w:rsidRPr="00122404" w14:paraId="50EDDC05" w14:textId="77777777" w:rsidTr="00AD2CD6">
        <w:trPr>
          <w:trHeight w:val="33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C3178" w14:textId="77777777" w:rsidR="00122404" w:rsidRPr="00122404" w:rsidRDefault="00122404" w:rsidP="00AD2CD6">
            <w:pPr>
              <w:jc w:val="center"/>
              <w:rPr>
                <w:rFonts w:eastAsia="Calibri"/>
              </w:rPr>
            </w:pPr>
            <w:r w:rsidRPr="00122404">
              <w:rPr>
                <w:rFonts w:eastAsia="Calibri"/>
              </w:rPr>
              <w:t>10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2ACDA" w14:textId="77777777" w:rsidR="00122404" w:rsidRPr="00122404" w:rsidRDefault="00122404" w:rsidP="00AD2CD6">
            <w:pPr>
              <w:jc w:val="center"/>
              <w:rPr>
                <w:rFonts w:eastAsia="Calibri"/>
              </w:rPr>
            </w:pPr>
            <w:r w:rsidRPr="00122404">
              <w:rPr>
                <w:rFonts w:eastAsia="Calibri"/>
              </w:rPr>
              <w:t>90-94.99%</w:t>
            </w:r>
          </w:p>
        </w:tc>
      </w:tr>
      <w:tr w:rsidR="00122404" w:rsidRPr="00122404" w14:paraId="44CA849C" w14:textId="77777777" w:rsidTr="00AD2CD6">
        <w:trPr>
          <w:trHeight w:val="33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E87D4" w14:textId="77777777" w:rsidR="00122404" w:rsidRPr="00122404" w:rsidRDefault="00122404" w:rsidP="00AD2CD6">
            <w:pPr>
              <w:jc w:val="center"/>
              <w:rPr>
                <w:rFonts w:eastAsia="Calibri"/>
              </w:rPr>
            </w:pPr>
            <w:r w:rsidRPr="00122404">
              <w:rPr>
                <w:rFonts w:eastAsia="Calibri"/>
              </w:rPr>
              <w:t>15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DABF4" w14:textId="77777777" w:rsidR="00122404" w:rsidRPr="00122404" w:rsidRDefault="00122404" w:rsidP="00AD2CD6">
            <w:pPr>
              <w:jc w:val="center"/>
              <w:rPr>
                <w:rFonts w:eastAsia="Calibri"/>
              </w:rPr>
            </w:pPr>
            <w:r w:rsidRPr="00122404">
              <w:rPr>
                <w:rFonts w:eastAsia="Calibri"/>
              </w:rPr>
              <w:t>85-89.99%</w:t>
            </w:r>
          </w:p>
        </w:tc>
      </w:tr>
      <w:tr w:rsidR="00122404" w:rsidRPr="00122404" w14:paraId="278AA5D3" w14:textId="77777777" w:rsidTr="00AD2CD6">
        <w:trPr>
          <w:trHeight w:val="3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E2DC3" w14:textId="77777777" w:rsidR="00122404" w:rsidRPr="00122404" w:rsidRDefault="00122404" w:rsidP="00AD2CD6">
            <w:pPr>
              <w:jc w:val="center"/>
              <w:rPr>
                <w:rFonts w:eastAsia="Calibri"/>
              </w:rPr>
            </w:pPr>
            <w:r w:rsidRPr="00122404">
              <w:rPr>
                <w:rFonts w:eastAsia="Calibri"/>
              </w:rPr>
              <w:t>20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E6A8E" w14:textId="77777777" w:rsidR="00122404" w:rsidRPr="00122404" w:rsidRDefault="00122404" w:rsidP="00AD2CD6">
            <w:pPr>
              <w:jc w:val="center"/>
              <w:rPr>
                <w:rFonts w:eastAsia="Calibri"/>
              </w:rPr>
            </w:pPr>
            <w:r w:rsidRPr="00122404">
              <w:rPr>
                <w:rFonts w:eastAsia="Calibri"/>
              </w:rPr>
              <w:t>80-84.99%</w:t>
            </w:r>
          </w:p>
        </w:tc>
      </w:tr>
      <w:tr w:rsidR="00122404" w:rsidRPr="00122404" w14:paraId="23F09B38" w14:textId="77777777" w:rsidTr="00AD2CD6">
        <w:trPr>
          <w:trHeight w:val="33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85A22" w14:textId="77777777" w:rsidR="00122404" w:rsidRPr="00122404" w:rsidRDefault="00122404" w:rsidP="00AD2CD6">
            <w:pPr>
              <w:jc w:val="center"/>
              <w:rPr>
                <w:rFonts w:eastAsia="Calibri"/>
              </w:rPr>
            </w:pPr>
            <w:r w:rsidRPr="00122404">
              <w:rPr>
                <w:rFonts w:eastAsia="Calibri"/>
              </w:rPr>
              <w:t>25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692F6" w14:textId="77777777" w:rsidR="00122404" w:rsidRPr="00122404" w:rsidRDefault="00122404" w:rsidP="00AD2CD6">
            <w:pPr>
              <w:jc w:val="center"/>
              <w:rPr>
                <w:rFonts w:eastAsia="Calibri"/>
              </w:rPr>
            </w:pPr>
            <w:r w:rsidRPr="00122404">
              <w:rPr>
                <w:rFonts w:eastAsia="Calibri"/>
              </w:rPr>
              <w:t>75-79.99%</w:t>
            </w:r>
          </w:p>
        </w:tc>
      </w:tr>
      <w:tr w:rsidR="00122404" w:rsidRPr="00122404" w14:paraId="535E92D5" w14:textId="77777777" w:rsidTr="00AD2CD6">
        <w:trPr>
          <w:trHeight w:val="33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817E" w14:textId="77777777" w:rsidR="00122404" w:rsidRPr="00122404" w:rsidRDefault="00122404" w:rsidP="00AD2CD6">
            <w:pPr>
              <w:jc w:val="center"/>
              <w:rPr>
                <w:rFonts w:eastAsia="Calibri"/>
              </w:rPr>
            </w:pPr>
            <w:r w:rsidRPr="00122404">
              <w:rPr>
                <w:rFonts w:eastAsia="Calibri"/>
              </w:rPr>
              <w:t>30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7A9EC" w14:textId="77777777" w:rsidR="00122404" w:rsidRPr="00122404" w:rsidRDefault="00122404" w:rsidP="00AD2CD6">
            <w:pPr>
              <w:jc w:val="center"/>
              <w:rPr>
                <w:rFonts w:eastAsia="Calibri"/>
              </w:rPr>
            </w:pPr>
            <w:r w:rsidRPr="00122404">
              <w:rPr>
                <w:rFonts w:eastAsia="Calibri"/>
              </w:rPr>
              <w:t>70-74.99%</w:t>
            </w:r>
          </w:p>
        </w:tc>
      </w:tr>
      <w:tr w:rsidR="00122404" w:rsidRPr="00122404" w14:paraId="25C16830" w14:textId="77777777" w:rsidTr="00AD2CD6">
        <w:trPr>
          <w:trHeight w:val="33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3D5E2" w14:textId="77777777" w:rsidR="00122404" w:rsidRPr="00122404" w:rsidRDefault="00122404" w:rsidP="00AD2CD6">
            <w:pPr>
              <w:jc w:val="center"/>
              <w:rPr>
                <w:rFonts w:eastAsia="Calibri"/>
              </w:rPr>
            </w:pPr>
            <w:r w:rsidRPr="00122404">
              <w:rPr>
                <w:rFonts w:eastAsia="Calibri"/>
              </w:rPr>
              <w:t>35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13D81" w14:textId="77777777" w:rsidR="00122404" w:rsidRPr="00122404" w:rsidRDefault="00122404" w:rsidP="00AD2CD6">
            <w:pPr>
              <w:jc w:val="center"/>
              <w:rPr>
                <w:rFonts w:eastAsia="Calibri"/>
              </w:rPr>
            </w:pPr>
            <w:r w:rsidRPr="00122404">
              <w:rPr>
                <w:rFonts w:eastAsia="Calibri"/>
              </w:rPr>
              <w:t>65-69.99%</w:t>
            </w:r>
          </w:p>
        </w:tc>
      </w:tr>
      <w:tr w:rsidR="00122404" w:rsidRPr="00122404" w14:paraId="2E697EBA" w14:textId="77777777" w:rsidTr="00AD2CD6">
        <w:trPr>
          <w:trHeight w:val="33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6C99D" w14:textId="77777777" w:rsidR="00122404" w:rsidRPr="00122404" w:rsidRDefault="00122404" w:rsidP="00AD2CD6">
            <w:pPr>
              <w:jc w:val="center"/>
              <w:rPr>
                <w:rFonts w:eastAsia="Calibri"/>
              </w:rPr>
            </w:pPr>
            <w:r w:rsidRPr="00122404">
              <w:rPr>
                <w:rFonts w:eastAsia="Calibri"/>
              </w:rPr>
              <w:t>40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14D25" w14:textId="77777777" w:rsidR="00122404" w:rsidRPr="00122404" w:rsidRDefault="00122404" w:rsidP="00AD2CD6">
            <w:pPr>
              <w:jc w:val="center"/>
              <w:rPr>
                <w:rFonts w:eastAsia="Calibri"/>
              </w:rPr>
            </w:pPr>
            <w:r w:rsidRPr="00122404">
              <w:rPr>
                <w:rFonts w:eastAsia="Calibri"/>
              </w:rPr>
              <w:t>60-64.99%</w:t>
            </w:r>
          </w:p>
        </w:tc>
      </w:tr>
      <w:tr w:rsidR="00122404" w:rsidRPr="00122404" w14:paraId="394FFACE" w14:textId="77777777" w:rsidTr="00AD2CD6">
        <w:trPr>
          <w:trHeight w:val="33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F69D5" w14:textId="77777777" w:rsidR="00122404" w:rsidRPr="00122404" w:rsidRDefault="00122404" w:rsidP="00AD2CD6">
            <w:pPr>
              <w:jc w:val="center"/>
              <w:rPr>
                <w:rFonts w:eastAsia="Calibri"/>
              </w:rPr>
            </w:pPr>
            <w:r w:rsidRPr="00122404">
              <w:rPr>
                <w:rFonts w:eastAsia="Calibri"/>
              </w:rPr>
              <w:t>45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BD610" w14:textId="77777777" w:rsidR="00122404" w:rsidRPr="00122404" w:rsidRDefault="00122404" w:rsidP="00AD2CD6">
            <w:pPr>
              <w:jc w:val="center"/>
              <w:rPr>
                <w:rFonts w:eastAsia="Calibri"/>
              </w:rPr>
            </w:pPr>
            <w:r w:rsidRPr="00122404">
              <w:rPr>
                <w:rFonts w:eastAsia="Calibri"/>
              </w:rPr>
              <w:t>55-59.99%</w:t>
            </w:r>
          </w:p>
        </w:tc>
      </w:tr>
      <w:tr w:rsidR="00122404" w:rsidRPr="00122404" w14:paraId="5A38C028" w14:textId="77777777" w:rsidTr="00AD2CD6">
        <w:trPr>
          <w:trHeight w:val="33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58641" w14:textId="77777777" w:rsidR="00122404" w:rsidRPr="00122404" w:rsidRDefault="00122404" w:rsidP="00AD2CD6">
            <w:pPr>
              <w:jc w:val="center"/>
              <w:rPr>
                <w:rFonts w:eastAsia="Calibri"/>
              </w:rPr>
            </w:pPr>
            <w:r w:rsidRPr="00122404">
              <w:rPr>
                <w:rFonts w:eastAsia="Calibri"/>
              </w:rPr>
              <w:t>50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C4827" w14:textId="77777777" w:rsidR="00122404" w:rsidRPr="00122404" w:rsidRDefault="00122404" w:rsidP="00AD2CD6">
            <w:pPr>
              <w:jc w:val="center"/>
              <w:rPr>
                <w:rFonts w:eastAsia="Calibri"/>
              </w:rPr>
            </w:pPr>
            <w:r w:rsidRPr="00122404">
              <w:rPr>
                <w:rFonts w:eastAsia="Calibri"/>
              </w:rPr>
              <w:t>50-54.99%</w:t>
            </w:r>
          </w:p>
        </w:tc>
      </w:tr>
      <w:tr w:rsidR="00122404" w:rsidRPr="00122404" w14:paraId="5968F7AF" w14:textId="77777777" w:rsidTr="00AD2CD6">
        <w:trPr>
          <w:trHeight w:val="33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09D04" w14:textId="77777777" w:rsidR="00122404" w:rsidRPr="00122404" w:rsidRDefault="00122404" w:rsidP="00AD2CD6">
            <w:pPr>
              <w:jc w:val="center"/>
              <w:rPr>
                <w:rFonts w:eastAsia="Calibri"/>
              </w:rPr>
            </w:pPr>
            <w:r w:rsidRPr="00122404">
              <w:rPr>
                <w:rFonts w:eastAsia="Calibri"/>
              </w:rPr>
              <w:t>55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47E2B" w14:textId="77777777" w:rsidR="00122404" w:rsidRPr="00122404" w:rsidRDefault="00122404" w:rsidP="00AD2CD6">
            <w:pPr>
              <w:jc w:val="center"/>
              <w:rPr>
                <w:rFonts w:eastAsia="Calibri"/>
              </w:rPr>
            </w:pPr>
            <w:r w:rsidRPr="00122404">
              <w:rPr>
                <w:rFonts w:eastAsia="Calibri"/>
              </w:rPr>
              <w:t>45-49.99%</w:t>
            </w:r>
          </w:p>
        </w:tc>
      </w:tr>
      <w:tr w:rsidR="00122404" w:rsidRPr="00122404" w14:paraId="2894FD28" w14:textId="77777777" w:rsidTr="00AD2CD6">
        <w:trPr>
          <w:trHeight w:val="33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2DA07" w14:textId="77777777" w:rsidR="00122404" w:rsidRPr="00122404" w:rsidRDefault="00122404" w:rsidP="00AD2CD6">
            <w:pPr>
              <w:jc w:val="center"/>
              <w:rPr>
                <w:rFonts w:eastAsia="Calibri"/>
              </w:rPr>
            </w:pPr>
            <w:r w:rsidRPr="00122404">
              <w:rPr>
                <w:rFonts w:eastAsia="Calibri"/>
              </w:rPr>
              <w:t>60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31622" w14:textId="77777777" w:rsidR="00122404" w:rsidRPr="00122404" w:rsidRDefault="00122404" w:rsidP="00AD2CD6">
            <w:pPr>
              <w:jc w:val="center"/>
              <w:rPr>
                <w:rFonts w:eastAsia="Calibri"/>
              </w:rPr>
            </w:pPr>
            <w:r w:rsidRPr="00122404">
              <w:rPr>
                <w:rFonts w:eastAsia="Calibri"/>
              </w:rPr>
              <w:t>0-44.99%</w:t>
            </w:r>
          </w:p>
        </w:tc>
      </w:tr>
    </w:tbl>
    <w:p w14:paraId="76C0A319" w14:textId="77777777" w:rsidR="00122404" w:rsidRPr="00122404" w:rsidRDefault="00122404" w:rsidP="00122404"/>
    <w:p w14:paraId="573DDF6E" w14:textId="77777777" w:rsidR="00122404" w:rsidRPr="00122404" w:rsidRDefault="00122404" w:rsidP="001E16E6">
      <w:pPr>
        <w:ind w:left="2160" w:firstLine="720"/>
      </w:pPr>
      <w:r w:rsidRPr="00122404">
        <w:t>ii)</w:t>
      </w:r>
      <w:r w:rsidRPr="00122404">
        <w:tab/>
        <w:t>Population</w:t>
      </w:r>
    </w:p>
    <w:p w14:paraId="7BB167C8" w14:textId="77777777" w:rsidR="00122404" w:rsidRPr="00122404" w:rsidRDefault="00122404" w:rsidP="00122404"/>
    <w:tbl>
      <w:tblPr>
        <w:tblW w:w="3617" w:type="dxa"/>
        <w:tblInd w:w="4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5"/>
        <w:gridCol w:w="2392"/>
      </w:tblGrid>
      <w:tr w:rsidR="00122404" w:rsidRPr="00122404" w14:paraId="2E9F87E6" w14:textId="77777777" w:rsidTr="001E16E6">
        <w:trPr>
          <w:trHeight w:val="381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76847" w14:textId="77777777" w:rsidR="00122404" w:rsidRPr="00D1369E" w:rsidRDefault="00122404" w:rsidP="00AD2CD6">
            <w:pPr>
              <w:jc w:val="center"/>
              <w:rPr>
                <w:rFonts w:eastAsia="Calibri"/>
                <w:b/>
              </w:rPr>
            </w:pPr>
            <w:r w:rsidRPr="00D1369E">
              <w:rPr>
                <w:rFonts w:eastAsia="Calibri"/>
                <w:b/>
              </w:rPr>
              <w:t>Points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8591D" w14:textId="77777777" w:rsidR="00122404" w:rsidRPr="00D1369E" w:rsidRDefault="00122404" w:rsidP="00AD2CD6">
            <w:pPr>
              <w:jc w:val="center"/>
              <w:rPr>
                <w:rFonts w:eastAsia="Calibri"/>
                <w:b/>
              </w:rPr>
            </w:pPr>
            <w:r w:rsidRPr="00D1369E">
              <w:rPr>
                <w:rFonts w:eastAsia="Calibri"/>
                <w:b/>
              </w:rPr>
              <w:t>Service Population</w:t>
            </w:r>
          </w:p>
        </w:tc>
      </w:tr>
      <w:tr w:rsidR="00642D70" w:rsidRPr="00122404" w14:paraId="0C4411E6" w14:textId="77777777" w:rsidTr="001E16E6">
        <w:trPr>
          <w:trHeight w:val="397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5EA4" w14:textId="77777777" w:rsidR="00642D70" w:rsidRPr="00122404" w:rsidRDefault="00642D70" w:rsidP="00AD2CD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9C7C" w14:textId="77777777" w:rsidR="00642D70" w:rsidRPr="00122404" w:rsidRDefault="00642D70" w:rsidP="00AD2CD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Above 30,000</w:t>
            </w:r>
          </w:p>
        </w:tc>
      </w:tr>
      <w:tr w:rsidR="00122404" w:rsidRPr="00122404" w14:paraId="09D681B5" w14:textId="77777777" w:rsidTr="001E16E6">
        <w:trPr>
          <w:trHeight w:val="397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F57A8" w14:textId="77777777" w:rsidR="00122404" w:rsidRPr="00122404" w:rsidRDefault="00122404" w:rsidP="00AD2CD6">
            <w:pPr>
              <w:jc w:val="center"/>
              <w:rPr>
                <w:rFonts w:eastAsia="Calibri"/>
              </w:rPr>
            </w:pPr>
            <w:r w:rsidRPr="00122404">
              <w:rPr>
                <w:rFonts w:eastAsia="Calibri"/>
              </w:rPr>
              <w:t>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29D3A" w14:textId="77777777" w:rsidR="00122404" w:rsidRPr="00122404" w:rsidRDefault="00122404" w:rsidP="00AD2CD6">
            <w:pPr>
              <w:jc w:val="center"/>
              <w:rPr>
                <w:rFonts w:eastAsia="Calibri"/>
              </w:rPr>
            </w:pPr>
            <w:r w:rsidRPr="00122404">
              <w:rPr>
                <w:rFonts w:eastAsia="Calibri"/>
              </w:rPr>
              <w:t>20,000-30,000</w:t>
            </w:r>
          </w:p>
        </w:tc>
      </w:tr>
      <w:tr w:rsidR="00122404" w:rsidRPr="00122404" w14:paraId="5E8705E1" w14:textId="77777777" w:rsidTr="001E16E6">
        <w:trPr>
          <w:trHeight w:val="397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A2BF" w14:textId="77777777" w:rsidR="00122404" w:rsidRPr="00122404" w:rsidRDefault="00122404" w:rsidP="00AD2CD6">
            <w:pPr>
              <w:jc w:val="center"/>
              <w:rPr>
                <w:rFonts w:eastAsia="Calibri"/>
              </w:rPr>
            </w:pPr>
            <w:r w:rsidRPr="00122404">
              <w:rPr>
                <w:rFonts w:eastAsia="Calibri"/>
              </w:rPr>
              <w:lastRenderedPageBreak/>
              <w:t>10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23063" w14:textId="77777777" w:rsidR="00122404" w:rsidRPr="00122404" w:rsidRDefault="00122404" w:rsidP="00AD2CD6">
            <w:pPr>
              <w:jc w:val="center"/>
              <w:rPr>
                <w:rFonts w:eastAsia="Calibri"/>
              </w:rPr>
            </w:pPr>
            <w:r w:rsidRPr="00122404">
              <w:rPr>
                <w:rFonts w:eastAsia="Calibri"/>
              </w:rPr>
              <w:t>15,000-19,999</w:t>
            </w:r>
          </w:p>
        </w:tc>
      </w:tr>
      <w:tr w:rsidR="00122404" w:rsidRPr="00122404" w14:paraId="294F648B" w14:textId="77777777" w:rsidTr="001E16E6">
        <w:trPr>
          <w:trHeight w:val="397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96040" w14:textId="77777777" w:rsidR="00122404" w:rsidRPr="00122404" w:rsidRDefault="00122404" w:rsidP="00AD2CD6">
            <w:pPr>
              <w:jc w:val="center"/>
              <w:rPr>
                <w:rFonts w:eastAsia="Calibri"/>
              </w:rPr>
            </w:pPr>
            <w:r w:rsidRPr="00122404">
              <w:rPr>
                <w:rFonts w:eastAsia="Calibri"/>
              </w:rPr>
              <w:t>15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E7D73" w14:textId="77777777" w:rsidR="00122404" w:rsidRPr="00122404" w:rsidRDefault="00122404" w:rsidP="00AD2CD6">
            <w:pPr>
              <w:jc w:val="center"/>
              <w:rPr>
                <w:rFonts w:eastAsia="Calibri"/>
              </w:rPr>
            </w:pPr>
            <w:r w:rsidRPr="00122404">
              <w:rPr>
                <w:rFonts w:eastAsia="Calibri"/>
              </w:rPr>
              <w:t>10,000-14,999</w:t>
            </w:r>
          </w:p>
        </w:tc>
      </w:tr>
      <w:tr w:rsidR="00122404" w:rsidRPr="00122404" w14:paraId="08231E21" w14:textId="77777777" w:rsidTr="001E16E6">
        <w:trPr>
          <w:trHeight w:val="397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0F213" w14:textId="77777777" w:rsidR="00122404" w:rsidRPr="00122404" w:rsidRDefault="00122404" w:rsidP="00AD2CD6">
            <w:pPr>
              <w:jc w:val="center"/>
              <w:rPr>
                <w:rFonts w:eastAsia="Calibri"/>
              </w:rPr>
            </w:pPr>
            <w:r w:rsidRPr="00122404">
              <w:rPr>
                <w:rFonts w:eastAsia="Calibri"/>
              </w:rPr>
              <w:t>20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3AAFB" w14:textId="77777777" w:rsidR="00122404" w:rsidRPr="00122404" w:rsidRDefault="00122404" w:rsidP="00AD2CD6">
            <w:pPr>
              <w:jc w:val="center"/>
              <w:rPr>
                <w:rFonts w:eastAsia="Calibri"/>
              </w:rPr>
            </w:pPr>
            <w:r w:rsidRPr="00122404">
              <w:rPr>
                <w:rFonts w:eastAsia="Calibri"/>
              </w:rPr>
              <w:t>5,000-9,999</w:t>
            </w:r>
          </w:p>
        </w:tc>
      </w:tr>
      <w:tr w:rsidR="00122404" w:rsidRPr="00122404" w14:paraId="2B578FED" w14:textId="77777777" w:rsidTr="001E16E6">
        <w:trPr>
          <w:trHeight w:val="381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77B48" w14:textId="77777777" w:rsidR="00122404" w:rsidRPr="00122404" w:rsidRDefault="00122404" w:rsidP="00AD2CD6">
            <w:pPr>
              <w:jc w:val="center"/>
              <w:rPr>
                <w:rFonts w:eastAsia="Calibri"/>
              </w:rPr>
            </w:pPr>
            <w:r w:rsidRPr="00122404">
              <w:rPr>
                <w:rFonts w:eastAsia="Calibri"/>
              </w:rPr>
              <w:t>25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141D6" w14:textId="77777777" w:rsidR="00122404" w:rsidRPr="00122404" w:rsidRDefault="00122404" w:rsidP="00AD2CD6">
            <w:pPr>
              <w:jc w:val="center"/>
              <w:rPr>
                <w:rFonts w:eastAsia="Calibri"/>
              </w:rPr>
            </w:pPr>
            <w:r w:rsidRPr="00122404">
              <w:rPr>
                <w:rFonts w:eastAsia="Calibri"/>
              </w:rPr>
              <w:t>2,000-4,999</w:t>
            </w:r>
          </w:p>
        </w:tc>
      </w:tr>
      <w:tr w:rsidR="00122404" w:rsidRPr="00122404" w14:paraId="639D0261" w14:textId="77777777" w:rsidTr="001E16E6">
        <w:trPr>
          <w:trHeight w:val="397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94120" w14:textId="77777777" w:rsidR="00122404" w:rsidRPr="00122404" w:rsidRDefault="00122404" w:rsidP="00AD2CD6">
            <w:pPr>
              <w:jc w:val="center"/>
              <w:rPr>
                <w:rFonts w:eastAsia="Calibri"/>
              </w:rPr>
            </w:pPr>
            <w:r w:rsidRPr="00122404">
              <w:rPr>
                <w:rFonts w:eastAsia="Calibri"/>
              </w:rPr>
              <w:t>30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45427" w14:textId="77777777" w:rsidR="00122404" w:rsidRPr="00122404" w:rsidRDefault="00122404" w:rsidP="00AD2CD6">
            <w:pPr>
              <w:jc w:val="center"/>
              <w:rPr>
                <w:rFonts w:eastAsia="Calibri"/>
              </w:rPr>
            </w:pPr>
            <w:r w:rsidRPr="00122404">
              <w:rPr>
                <w:rFonts w:eastAsia="Calibri"/>
              </w:rPr>
              <w:t>1,000-1,999</w:t>
            </w:r>
          </w:p>
        </w:tc>
      </w:tr>
      <w:tr w:rsidR="00122404" w:rsidRPr="00122404" w14:paraId="55B2FDEF" w14:textId="77777777" w:rsidTr="001E16E6">
        <w:trPr>
          <w:trHeight w:val="397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13582" w14:textId="77777777" w:rsidR="00122404" w:rsidRPr="00122404" w:rsidRDefault="00122404" w:rsidP="00AD2CD6">
            <w:pPr>
              <w:jc w:val="center"/>
              <w:rPr>
                <w:rFonts w:eastAsia="Calibri"/>
              </w:rPr>
            </w:pPr>
            <w:r w:rsidRPr="00122404">
              <w:rPr>
                <w:rFonts w:eastAsia="Calibri"/>
              </w:rPr>
              <w:t>35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E6FC7" w14:textId="77777777" w:rsidR="00122404" w:rsidRPr="00122404" w:rsidRDefault="00122404" w:rsidP="00AD2CD6">
            <w:pPr>
              <w:jc w:val="center"/>
              <w:rPr>
                <w:rFonts w:eastAsia="Calibri"/>
              </w:rPr>
            </w:pPr>
            <w:r w:rsidRPr="00122404">
              <w:rPr>
                <w:rFonts w:eastAsia="Calibri"/>
              </w:rPr>
              <w:t>0-999</w:t>
            </w:r>
          </w:p>
        </w:tc>
      </w:tr>
    </w:tbl>
    <w:p w14:paraId="4EC48F18" w14:textId="77777777" w:rsidR="00122404" w:rsidRPr="00122404" w:rsidRDefault="00122404" w:rsidP="00122404"/>
    <w:p w14:paraId="65B25A51" w14:textId="77777777" w:rsidR="00122404" w:rsidRPr="00122404" w:rsidRDefault="00122404" w:rsidP="0017610B">
      <w:pPr>
        <w:ind w:left="2160" w:firstLine="720"/>
      </w:pPr>
      <w:r w:rsidRPr="00122404">
        <w:t>iii)</w:t>
      </w:r>
      <w:r w:rsidRPr="00122404">
        <w:tab/>
        <w:t>Additional Criteria</w:t>
      </w:r>
    </w:p>
    <w:p w14:paraId="063FC406" w14:textId="77777777" w:rsidR="00122404" w:rsidRPr="00122404" w:rsidRDefault="00122404" w:rsidP="00122404"/>
    <w:tbl>
      <w:tblPr>
        <w:tblW w:w="5042" w:type="dxa"/>
        <w:tblInd w:w="3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3"/>
        <w:gridCol w:w="3709"/>
      </w:tblGrid>
      <w:tr w:rsidR="00122404" w:rsidRPr="00122404" w14:paraId="6CF79018" w14:textId="77777777" w:rsidTr="0017610B">
        <w:trPr>
          <w:trHeight w:val="56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FD18D" w14:textId="77777777" w:rsidR="00122404" w:rsidRPr="00EE1FCB" w:rsidRDefault="00122404" w:rsidP="00AD2CD6">
            <w:pPr>
              <w:jc w:val="center"/>
              <w:rPr>
                <w:rFonts w:eastAsia="Calibri"/>
                <w:b/>
              </w:rPr>
            </w:pPr>
            <w:r w:rsidRPr="00EE1FCB">
              <w:rPr>
                <w:rFonts w:eastAsia="Calibri"/>
                <w:b/>
              </w:rPr>
              <w:t>Points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6F0FB" w14:textId="77777777" w:rsidR="00122404" w:rsidRPr="00D1369E" w:rsidRDefault="00122404" w:rsidP="00122404">
            <w:pPr>
              <w:rPr>
                <w:rFonts w:eastAsia="Calibri"/>
                <w:b/>
              </w:rPr>
            </w:pPr>
            <w:r w:rsidRPr="00D1369E">
              <w:rPr>
                <w:rFonts w:eastAsia="Calibri"/>
                <w:b/>
              </w:rPr>
              <w:t>Additional Criteria</w:t>
            </w:r>
          </w:p>
        </w:tc>
      </w:tr>
      <w:tr w:rsidR="00122404" w:rsidRPr="00122404" w14:paraId="723A50BE" w14:textId="77777777" w:rsidTr="0017610B">
        <w:trPr>
          <w:trHeight w:val="582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FCA6C" w14:textId="77777777" w:rsidR="00122404" w:rsidRPr="00122404" w:rsidRDefault="00122404" w:rsidP="00AD2CD6">
            <w:pPr>
              <w:jc w:val="center"/>
              <w:rPr>
                <w:rFonts w:eastAsia="Calibri"/>
              </w:rPr>
            </w:pPr>
            <w:r w:rsidRPr="00122404">
              <w:rPr>
                <w:rFonts w:eastAsia="Calibri"/>
              </w:rPr>
              <w:t>1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58C0B" w14:textId="77777777" w:rsidR="00122404" w:rsidRPr="00122404" w:rsidRDefault="00122404" w:rsidP="00122404">
            <w:pPr>
              <w:rPr>
                <w:rFonts w:eastAsia="Calibri"/>
                <w:highlight w:val="yellow"/>
              </w:rPr>
            </w:pPr>
            <w:r w:rsidRPr="00122404">
              <w:rPr>
                <w:rFonts w:eastAsia="Calibri"/>
              </w:rPr>
              <w:t>Unemployment rate is greater than the statewide average unemployment rate by one percentage point or more</w:t>
            </w:r>
          </w:p>
        </w:tc>
      </w:tr>
      <w:tr w:rsidR="00122404" w:rsidRPr="00122404" w14:paraId="7A599882" w14:textId="77777777" w:rsidTr="0017610B">
        <w:trPr>
          <w:trHeight w:val="582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858E" w14:textId="77777777" w:rsidR="00122404" w:rsidRPr="00122404" w:rsidRDefault="00122404" w:rsidP="00AD2CD6">
            <w:pPr>
              <w:jc w:val="center"/>
              <w:rPr>
                <w:rFonts w:eastAsia="Calibri"/>
              </w:rPr>
            </w:pPr>
            <w:r w:rsidRPr="00122404">
              <w:rPr>
                <w:rFonts w:eastAsia="Calibri"/>
              </w:rPr>
              <w:t>4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86E3B" w14:textId="77777777" w:rsidR="00122404" w:rsidRPr="00122404" w:rsidRDefault="00122404" w:rsidP="00122404">
            <w:pPr>
              <w:rPr>
                <w:rFonts w:eastAsia="Calibri"/>
                <w:highlight w:val="yellow"/>
              </w:rPr>
            </w:pPr>
            <w:r w:rsidRPr="00122404">
              <w:rPr>
                <w:rFonts w:eastAsia="Calibri"/>
              </w:rPr>
              <w:t xml:space="preserve">Decrease in service population greater than 5.0% in the last 5 years from the date of the loan application </w:t>
            </w:r>
          </w:p>
        </w:tc>
      </w:tr>
    </w:tbl>
    <w:p w14:paraId="5A3CB394" w14:textId="77777777" w:rsidR="00122404" w:rsidRPr="00122404" w:rsidRDefault="00122404" w:rsidP="00122404"/>
    <w:p w14:paraId="65C21472" w14:textId="77777777" w:rsidR="009A19E3" w:rsidRDefault="00122404" w:rsidP="009B7C6D">
      <w:pPr>
        <w:ind w:left="2160" w:hanging="720"/>
        <w:rPr>
          <w:rFonts w:eastAsia="Calibri"/>
        </w:rPr>
      </w:pPr>
      <w:r w:rsidRPr="00122404">
        <w:rPr>
          <w:rFonts w:eastAsia="Calibri"/>
        </w:rPr>
        <w:t>2)</w:t>
      </w:r>
      <w:r w:rsidRPr="00122404">
        <w:rPr>
          <w:rFonts w:eastAsia="Calibri"/>
        </w:rPr>
        <w:tab/>
        <w:t xml:space="preserve">The amount of </w:t>
      </w:r>
      <w:r w:rsidR="00642D70">
        <w:rPr>
          <w:rFonts w:eastAsia="Calibri"/>
        </w:rPr>
        <w:t>additional subsidization provided</w:t>
      </w:r>
      <w:r w:rsidRPr="00122404">
        <w:rPr>
          <w:rFonts w:eastAsia="Calibri"/>
        </w:rPr>
        <w:t xml:space="preserve"> under </w:t>
      </w:r>
      <w:r w:rsidR="00642D70">
        <w:rPr>
          <w:rFonts w:eastAsia="Calibri"/>
        </w:rPr>
        <w:t>section 603(</w:t>
      </w:r>
      <w:proofErr w:type="spellStart"/>
      <w:r w:rsidR="00642D70">
        <w:rPr>
          <w:rFonts w:eastAsia="Calibri"/>
        </w:rPr>
        <w:t>i</w:t>
      </w:r>
      <w:proofErr w:type="spellEnd"/>
      <w:r w:rsidR="00642D70">
        <w:rPr>
          <w:rFonts w:eastAsia="Calibri"/>
        </w:rPr>
        <w:t>)(1)(A)(</w:t>
      </w:r>
      <w:proofErr w:type="spellStart"/>
      <w:r w:rsidR="00642D70">
        <w:rPr>
          <w:rFonts w:eastAsia="Calibri"/>
        </w:rPr>
        <w:t>i</w:t>
      </w:r>
      <w:proofErr w:type="spellEnd"/>
      <w:r w:rsidR="00642D70">
        <w:rPr>
          <w:rFonts w:eastAsia="Calibri"/>
        </w:rPr>
        <w:t>) of the CWA</w:t>
      </w:r>
      <w:r w:rsidRPr="00122404">
        <w:rPr>
          <w:rFonts w:eastAsia="Calibri"/>
        </w:rPr>
        <w:t xml:space="preserve"> will be capped for qualifying public loan recipients and applied only to eligible projects costs as follows:  </w:t>
      </w:r>
    </w:p>
    <w:p w14:paraId="619757E4" w14:textId="77777777" w:rsidR="009B7C6D" w:rsidRDefault="009B7C6D" w:rsidP="00D75536">
      <w:pPr>
        <w:rPr>
          <w:rFonts w:eastAsia="Calibri"/>
        </w:rPr>
      </w:pPr>
    </w:p>
    <w:tbl>
      <w:tblPr>
        <w:tblW w:w="0" w:type="auto"/>
        <w:tblInd w:w="4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"/>
        <w:gridCol w:w="1350"/>
      </w:tblGrid>
      <w:tr w:rsidR="009B7C6D" w14:paraId="75843705" w14:textId="77777777" w:rsidTr="00617563">
        <w:trPr>
          <w:trHeight w:val="368"/>
        </w:trPr>
        <w:tc>
          <w:tcPr>
            <w:tcW w:w="918" w:type="dxa"/>
            <w:vAlign w:val="center"/>
          </w:tcPr>
          <w:p w14:paraId="0613B70C" w14:textId="77777777" w:rsidR="009B7C6D" w:rsidRPr="00D1369E" w:rsidRDefault="009B7C6D" w:rsidP="00AD2CD6">
            <w:pPr>
              <w:jc w:val="center"/>
              <w:rPr>
                <w:b/>
              </w:rPr>
            </w:pPr>
            <w:r w:rsidRPr="00D1369E">
              <w:rPr>
                <w:rFonts w:eastAsia="Calibri"/>
                <w:b/>
              </w:rPr>
              <w:t>Points</w:t>
            </w:r>
          </w:p>
        </w:tc>
        <w:tc>
          <w:tcPr>
            <w:tcW w:w="1350" w:type="dxa"/>
            <w:vAlign w:val="center"/>
          </w:tcPr>
          <w:p w14:paraId="3D620C72" w14:textId="77777777" w:rsidR="009B7C6D" w:rsidRPr="00D1369E" w:rsidRDefault="009B7C6D" w:rsidP="00AD2CD6">
            <w:pPr>
              <w:jc w:val="center"/>
              <w:rPr>
                <w:b/>
              </w:rPr>
            </w:pPr>
            <w:r w:rsidRPr="00D1369E">
              <w:rPr>
                <w:rFonts w:eastAsia="Calibri"/>
                <w:b/>
              </w:rPr>
              <w:t>Percent</w:t>
            </w:r>
          </w:p>
        </w:tc>
      </w:tr>
      <w:tr w:rsidR="009B7C6D" w14:paraId="14A3E533" w14:textId="77777777" w:rsidTr="00617563">
        <w:trPr>
          <w:trHeight w:val="323"/>
        </w:trPr>
        <w:tc>
          <w:tcPr>
            <w:tcW w:w="918" w:type="dxa"/>
            <w:vAlign w:val="center"/>
          </w:tcPr>
          <w:p w14:paraId="6C3FB133" w14:textId="77777777" w:rsidR="009B7C6D" w:rsidRDefault="009B7C6D" w:rsidP="00AD2CD6">
            <w:pPr>
              <w:jc w:val="center"/>
            </w:pPr>
            <w:r w:rsidRPr="009A19E3">
              <w:rPr>
                <w:rFonts w:eastAsia="Calibri"/>
              </w:rPr>
              <w:t>0-20</w:t>
            </w:r>
          </w:p>
        </w:tc>
        <w:tc>
          <w:tcPr>
            <w:tcW w:w="1350" w:type="dxa"/>
            <w:vAlign w:val="center"/>
          </w:tcPr>
          <w:p w14:paraId="627DF16E" w14:textId="77777777" w:rsidR="009B7C6D" w:rsidRDefault="009B7C6D" w:rsidP="00AD2CD6">
            <w:pPr>
              <w:jc w:val="center"/>
            </w:pPr>
            <w:r w:rsidRPr="009A19E3">
              <w:rPr>
                <w:rFonts w:eastAsia="Calibri"/>
              </w:rPr>
              <w:t>0%</w:t>
            </w:r>
          </w:p>
        </w:tc>
      </w:tr>
      <w:tr w:rsidR="009B7C6D" w14:paraId="3B11D82B" w14:textId="77777777" w:rsidTr="00617563">
        <w:trPr>
          <w:trHeight w:val="395"/>
        </w:trPr>
        <w:tc>
          <w:tcPr>
            <w:tcW w:w="918" w:type="dxa"/>
            <w:vAlign w:val="center"/>
          </w:tcPr>
          <w:p w14:paraId="6E9CA001" w14:textId="77777777" w:rsidR="009B7C6D" w:rsidRDefault="009B7C6D" w:rsidP="00AD2CD6">
            <w:pPr>
              <w:jc w:val="center"/>
            </w:pPr>
            <w:r w:rsidRPr="009A19E3">
              <w:rPr>
                <w:rFonts w:eastAsia="Calibri"/>
              </w:rPr>
              <w:t>21-40</w:t>
            </w:r>
          </w:p>
        </w:tc>
        <w:tc>
          <w:tcPr>
            <w:tcW w:w="1350" w:type="dxa"/>
            <w:vAlign w:val="center"/>
          </w:tcPr>
          <w:p w14:paraId="09B33556" w14:textId="77777777" w:rsidR="009B7C6D" w:rsidRDefault="009B7C6D" w:rsidP="00AD2CD6">
            <w:pPr>
              <w:jc w:val="center"/>
            </w:pPr>
            <w:r w:rsidRPr="009A19E3">
              <w:rPr>
                <w:rFonts w:eastAsia="Calibri"/>
              </w:rPr>
              <w:t>up to 15%</w:t>
            </w:r>
          </w:p>
        </w:tc>
      </w:tr>
      <w:tr w:rsidR="009B7C6D" w14:paraId="6E801368" w14:textId="77777777" w:rsidTr="00617563">
        <w:trPr>
          <w:trHeight w:val="422"/>
        </w:trPr>
        <w:tc>
          <w:tcPr>
            <w:tcW w:w="918" w:type="dxa"/>
            <w:vAlign w:val="center"/>
          </w:tcPr>
          <w:p w14:paraId="369EBEBE" w14:textId="77777777" w:rsidR="009B7C6D" w:rsidRDefault="009B7C6D" w:rsidP="00AD2CD6">
            <w:pPr>
              <w:jc w:val="center"/>
            </w:pPr>
            <w:r w:rsidRPr="009A19E3">
              <w:rPr>
                <w:rFonts w:eastAsia="Calibri"/>
              </w:rPr>
              <w:t>41-60</w:t>
            </w:r>
          </w:p>
        </w:tc>
        <w:tc>
          <w:tcPr>
            <w:tcW w:w="1350" w:type="dxa"/>
            <w:vAlign w:val="center"/>
          </w:tcPr>
          <w:p w14:paraId="03083FB1" w14:textId="77777777" w:rsidR="009B7C6D" w:rsidRDefault="009B7C6D" w:rsidP="00AD2CD6">
            <w:pPr>
              <w:jc w:val="center"/>
            </w:pPr>
            <w:r w:rsidRPr="009A19E3">
              <w:rPr>
                <w:rFonts w:eastAsia="Calibri"/>
              </w:rPr>
              <w:t>up to 30%</w:t>
            </w:r>
          </w:p>
        </w:tc>
      </w:tr>
      <w:tr w:rsidR="009B7C6D" w14:paraId="085D9271" w14:textId="77777777" w:rsidTr="00617563">
        <w:trPr>
          <w:trHeight w:val="404"/>
        </w:trPr>
        <w:tc>
          <w:tcPr>
            <w:tcW w:w="918" w:type="dxa"/>
            <w:vAlign w:val="center"/>
          </w:tcPr>
          <w:p w14:paraId="42758022" w14:textId="77777777" w:rsidR="009B7C6D" w:rsidRDefault="009B7C6D" w:rsidP="00AD2CD6">
            <w:pPr>
              <w:jc w:val="center"/>
            </w:pPr>
            <w:r w:rsidRPr="009A19E3">
              <w:rPr>
                <w:rFonts w:eastAsia="Calibri"/>
              </w:rPr>
              <w:t>61-80</w:t>
            </w:r>
          </w:p>
        </w:tc>
        <w:tc>
          <w:tcPr>
            <w:tcW w:w="1350" w:type="dxa"/>
            <w:vAlign w:val="center"/>
          </w:tcPr>
          <w:p w14:paraId="30C172CB" w14:textId="77777777" w:rsidR="009B7C6D" w:rsidRDefault="009B7C6D" w:rsidP="00AD2CD6">
            <w:pPr>
              <w:jc w:val="center"/>
            </w:pPr>
            <w:r w:rsidRPr="009A19E3">
              <w:rPr>
                <w:rFonts w:eastAsia="Calibri"/>
              </w:rPr>
              <w:t>up to 45%</w:t>
            </w:r>
          </w:p>
        </w:tc>
      </w:tr>
      <w:tr w:rsidR="009B7C6D" w14:paraId="6EDAFAA7" w14:textId="77777777" w:rsidTr="00617563">
        <w:trPr>
          <w:trHeight w:val="413"/>
        </w:trPr>
        <w:tc>
          <w:tcPr>
            <w:tcW w:w="918" w:type="dxa"/>
            <w:vAlign w:val="center"/>
          </w:tcPr>
          <w:p w14:paraId="08C7B17A" w14:textId="77777777" w:rsidR="009B7C6D" w:rsidRDefault="009B7C6D" w:rsidP="00AD2CD6">
            <w:pPr>
              <w:jc w:val="center"/>
            </w:pPr>
            <w:r w:rsidRPr="009A19E3">
              <w:rPr>
                <w:rFonts w:eastAsia="Calibri"/>
              </w:rPr>
              <w:t>81-100</w:t>
            </w:r>
          </w:p>
        </w:tc>
        <w:tc>
          <w:tcPr>
            <w:tcW w:w="1350" w:type="dxa"/>
            <w:vAlign w:val="center"/>
          </w:tcPr>
          <w:p w14:paraId="6FF0402D" w14:textId="77777777" w:rsidR="009B7C6D" w:rsidRDefault="009B7C6D" w:rsidP="00AD2CD6">
            <w:pPr>
              <w:jc w:val="center"/>
            </w:pPr>
            <w:r w:rsidRPr="009A19E3">
              <w:rPr>
                <w:rFonts w:eastAsia="Calibri"/>
              </w:rPr>
              <w:t>up to 60%</w:t>
            </w:r>
          </w:p>
        </w:tc>
      </w:tr>
    </w:tbl>
    <w:p w14:paraId="61CEBFB1" w14:textId="77777777" w:rsidR="00496963" w:rsidRDefault="00496963" w:rsidP="00496963">
      <w:pPr>
        <w:rPr>
          <w:rFonts w:eastAsia="Calibri"/>
        </w:rPr>
      </w:pPr>
    </w:p>
    <w:p w14:paraId="539CE036" w14:textId="77777777" w:rsidR="00496963" w:rsidRPr="009B7C6D" w:rsidRDefault="00496963" w:rsidP="009B7C6D">
      <w:pPr>
        <w:ind w:left="1440" w:hanging="720"/>
        <w:rPr>
          <w:rFonts w:eastAsia="Calibri"/>
        </w:rPr>
      </w:pPr>
      <w:r w:rsidRPr="009B7C6D">
        <w:rPr>
          <w:rFonts w:eastAsia="Calibri"/>
        </w:rPr>
        <w:t>c)</w:t>
      </w:r>
      <w:r w:rsidRPr="009B7C6D">
        <w:rPr>
          <w:rFonts w:eastAsia="Calibri"/>
        </w:rPr>
        <w:tab/>
        <w:t xml:space="preserve">Notwithstanding the </w:t>
      </w:r>
      <w:r w:rsidR="00642D70">
        <w:rPr>
          <w:rFonts w:eastAsia="Calibri"/>
        </w:rPr>
        <w:t>additional subsidization</w:t>
      </w:r>
      <w:r w:rsidRPr="009B7C6D">
        <w:rPr>
          <w:rFonts w:eastAsia="Calibri"/>
        </w:rPr>
        <w:t xml:space="preserve"> caps in subsection (b)(2), the Agency may establish a base cap applicable to each loan recipient within its Intended Use Plan each year. The base cap shall be the same amount for each loan recipient receiving </w:t>
      </w:r>
      <w:r w:rsidR="00642D70">
        <w:rPr>
          <w:rFonts w:eastAsia="Calibri"/>
        </w:rPr>
        <w:t>additional subsidization</w:t>
      </w:r>
      <w:r w:rsidRPr="009B7C6D">
        <w:rPr>
          <w:rFonts w:eastAsia="Calibri"/>
        </w:rPr>
        <w:t>. In determining the base cap, the Agency must consider the following factors:</w:t>
      </w:r>
    </w:p>
    <w:p w14:paraId="44525B92" w14:textId="77777777" w:rsidR="009B7C6D" w:rsidRPr="009B7C6D" w:rsidRDefault="009B7C6D" w:rsidP="009B7C6D">
      <w:pPr>
        <w:rPr>
          <w:rFonts w:eastAsia="Calibri"/>
        </w:rPr>
      </w:pPr>
    </w:p>
    <w:p w14:paraId="268FD5B8" w14:textId="77777777" w:rsidR="00496963" w:rsidRPr="009B7C6D" w:rsidRDefault="00496963" w:rsidP="009B7C6D">
      <w:pPr>
        <w:ind w:left="2160" w:hanging="720"/>
        <w:rPr>
          <w:rFonts w:eastAsia="Calibri"/>
        </w:rPr>
      </w:pPr>
      <w:r w:rsidRPr="009B7C6D">
        <w:rPr>
          <w:rFonts w:eastAsia="Calibri"/>
        </w:rPr>
        <w:t>1)</w:t>
      </w:r>
      <w:r w:rsidRPr="009B7C6D">
        <w:rPr>
          <w:rFonts w:eastAsia="Calibri"/>
        </w:rPr>
        <w:tab/>
        <w:t xml:space="preserve">the amount of federal appropriation allocated to the Agency for </w:t>
      </w:r>
      <w:r w:rsidR="00642D70">
        <w:rPr>
          <w:rFonts w:eastAsia="Calibri"/>
        </w:rPr>
        <w:t>additional subsidization</w:t>
      </w:r>
      <w:r w:rsidRPr="009B7C6D">
        <w:rPr>
          <w:rFonts w:eastAsia="Calibri"/>
        </w:rPr>
        <w:t>;</w:t>
      </w:r>
    </w:p>
    <w:p w14:paraId="7706B9F9" w14:textId="77777777" w:rsidR="009B7C6D" w:rsidRDefault="009B7C6D" w:rsidP="00D75536"/>
    <w:p w14:paraId="58198642" w14:textId="77777777" w:rsidR="00496963" w:rsidRPr="009B7C6D" w:rsidRDefault="00496963" w:rsidP="009B7C6D">
      <w:pPr>
        <w:ind w:left="1440"/>
      </w:pPr>
      <w:r w:rsidRPr="009B7C6D">
        <w:t>2)</w:t>
      </w:r>
      <w:r w:rsidRPr="009B7C6D">
        <w:tab/>
        <w:t>the number of qualifying loan recipients;</w:t>
      </w:r>
    </w:p>
    <w:p w14:paraId="6640751B" w14:textId="77777777" w:rsidR="00496963" w:rsidRPr="009B7C6D" w:rsidRDefault="00496963" w:rsidP="00D75536"/>
    <w:p w14:paraId="51D9728F" w14:textId="77777777" w:rsidR="00496963" w:rsidRPr="009B7C6D" w:rsidRDefault="00496963" w:rsidP="009B7C6D">
      <w:pPr>
        <w:ind w:left="2160" w:hanging="720"/>
      </w:pPr>
      <w:r w:rsidRPr="009B7C6D">
        <w:lastRenderedPageBreak/>
        <w:t>3)</w:t>
      </w:r>
      <w:r w:rsidRPr="009B7C6D">
        <w:tab/>
        <w:t>the</w:t>
      </w:r>
      <w:r w:rsidR="00F517A2">
        <w:t xml:space="preserve"> availability of equity in the S</w:t>
      </w:r>
      <w:r w:rsidRPr="009B7C6D">
        <w:t>tate Water Revolving Fund while ensuring the fund operates in perpetuity; and</w:t>
      </w:r>
    </w:p>
    <w:p w14:paraId="1E0CCB6B" w14:textId="77777777" w:rsidR="00496963" w:rsidRPr="009B7C6D" w:rsidRDefault="00496963" w:rsidP="00D75536"/>
    <w:p w14:paraId="6BE477D3" w14:textId="77777777" w:rsidR="00496963" w:rsidRPr="009B7C6D" w:rsidRDefault="00496963" w:rsidP="009B7C6D">
      <w:pPr>
        <w:ind w:left="1440"/>
      </w:pPr>
      <w:r w:rsidRPr="009B7C6D">
        <w:t>4)</w:t>
      </w:r>
      <w:r w:rsidRPr="009B7C6D">
        <w:tab/>
        <w:t>requirements established by USEPA.</w:t>
      </w:r>
    </w:p>
    <w:p w14:paraId="36D5BD15" w14:textId="77777777" w:rsidR="00496963" w:rsidRPr="009B7C6D" w:rsidRDefault="00496963" w:rsidP="009B7C6D"/>
    <w:p w14:paraId="40C3A9F7" w14:textId="77777777" w:rsidR="00496963" w:rsidRDefault="00496963" w:rsidP="009B7C6D">
      <w:pPr>
        <w:ind w:left="1440" w:hanging="720"/>
      </w:pPr>
      <w:r w:rsidRPr="009B7C6D">
        <w:t>d)</w:t>
      </w:r>
      <w:r w:rsidRPr="009B7C6D">
        <w:tab/>
        <w:t xml:space="preserve">The Agency shall </w:t>
      </w:r>
      <w:r w:rsidR="00642D70">
        <w:t xml:space="preserve">prioritize public loan applicants who score at least 21 points under the affordability criteria in subsection (b), and shall </w:t>
      </w:r>
      <w:r w:rsidRPr="009B7C6D">
        <w:t xml:space="preserve">award </w:t>
      </w:r>
      <w:r w:rsidR="00642D70">
        <w:t>additional subsidization</w:t>
      </w:r>
      <w:r w:rsidRPr="009B7C6D">
        <w:t xml:space="preserve"> to loan applicants in the order that loan applicants have been issued a loan by the Agency pursuant to Section 365.410.</w:t>
      </w:r>
    </w:p>
    <w:p w14:paraId="2D5C52AE" w14:textId="77777777" w:rsidR="00C7111C" w:rsidRDefault="00C7111C" w:rsidP="00D75536"/>
    <w:p w14:paraId="49DCB0E8" w14:textId="77777777" w:rsidR="00C7111C" w:rsidRPr="009B7C6D" w:rsidRDefault="00C7111C" w:rsidP="009B7C6D">
      <w:pPr>
        <w:ind w:left="1440" w:hanging="720"/>
      </w:pPr>
      <w:r>
        <w:t xml:space="preserve">(Source:  Amended at 42 Ill. Reg. </w:t>
      </w:r>
      <w:r w:rsidR="008B782E">
        <w:t>14442</w:t>
      </w:r>
      <w:r>
        <w:t xml:space="preserve">, effective </w:t>
      </w:r>
      <w:r w:rsidR="008B782E">
        <w:t>July 20, 2018</w:t>
      </w:r>
      <w:r>
        <w:t>)</w:t>
      </w:r>
    </w:p>
    <w:sectPr w:rsidR="00C7111C" w:rsidRPr="009B7C6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389B6" w14:textId="77777777" w:rsidR="00122404" w:rsidRDefault="00122404">
      <w:r>
        <w:separator/>
      </w:r>
    </w:p>
  </w:endnote>
  <w:endnote w:type="continuationSeparator" w:id="0">
    <w:p w14:paraId="1602D0C8" w14:textId="77777777" w:rsidR="00122404" w:rsidRDefault="00122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B8A00" w14:textId="77777777" w:rsidR="00122404" w:rsidRDefault="00122404">
      <w:r>
        <w:separator/>
      </w:r>
    </w:p>
  </w:footnote>
  <w:footnote w:type="continuationSeparator" w:id="0">
    <w:p w14:paraId="23C4463B" w14:textId="77777777" w:rsidR="00122404" w:rsidRDefault="00122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E606C"/>
    <w:multiLevelType w:val="hybridMultilevel"/>
    <w:tmpl w:val="8E1C35E4"/>
    <w:lvl w:ilvl="0" w:tplc="FAA2D0D2">
      <w:start w:val="1"/>
      <w:numFmt w:val="upperLetter"/>
      <w:lvlText w:val="%1)"/>
      <w:lvlJc w:val="left"/>
      <w:pPr>
        <w:ind w:left="2880" w:hanging="72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40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6366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2404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610B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16E6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3438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6963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17563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2D70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0988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551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B782E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19E3"/>
    <w:rsid w:val="009A26DA"/>
    <w:rsid w:val="009B45F6"/>
    <w:rsid w:val="009B6ECA"/>
    <w:rsid w:val="009B72DC"/>
    <w:rsid w:val="009B7C6D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2CD6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111C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369E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5536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6ACF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FC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17A2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97E336"/>
  <w15:chartTrackingRefBased/>
  <w15:docId w15:val="{B93EFDAF-F1FC-493B-937E-9ABE7F91A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2240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411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5</cp:revision>
  <dcterms:created xsi:type="dcterms:W3CDTF">2018-07-03T13:33:00Z</dcterms:created>
  <dcterms:modified xsi:type="dcterms:W3CDTF">2024-03-18T13:48:00Z</dcterms:modified>
</cp:coreProperties>
</file>