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98" w:rsidRDefault="00005298" w:rsidP="000052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298" w:rsidRDefault="00005298" w:rsidP="00005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364.203  F1 Factor</w:t>
      </w:r>
      <w:r>
        <w:t xml:space="preserve"> </w:t>
      </w:r>
    </w:p>
    <w:p w:rsidR="00005298" w:rsidRDefault="00005298" w:rsidP="00005298">
      <w:pPr>
        <w:widowControl w:val="0"/>
        <w:autoSpaceDE w:val="0"/>
        <w:autoSpaceDN w:val="0"/>
        <w:adjustRightInd w:val="0"/>
      </w:pPr>
    </w:p>
    <w:p w:rsidR="00005298" w:rsidRDefault="00005298" w:rsidP="00005298">
      <w:pPr>
        <w:widowControl w:val="0"/>
        <w:autoSpaceDE w:val="0"/>
        <w:autoSpaceDN w:val="0"/>
        <w:adjustRightInd w:val="0"/>
      </w:pPr>
      <w:r>
        <w:t xml:space="preserve">F1 is a factor which evaluates the quantity of wastewater adjusted for strength.  It is calculated as follows: </w:t>
      </w:r>
    </w:p>
    <w:p w:rsidR="00B24192" w:rsidRDefault="00B24192" w:rsidP="00005298">
      <w:pPr>
        <w:widowControl w:val="0"/>
        <w:autoSpaceDE w:val="0"/>
        <w:autoSpaceDN w:val="0"/>
        <w:adjustRightInd w:val="0"/>
      </w:pPr>
    </w:p>
    <w:p w:rsidR="00005298" w:rsidRDefault="00005298" w:rsidP="00B24192">
      <w:pPr>
        <w:widowControl w:val="0"/>
        <w:autoSpaceDE w:val="0"/>
        <w:autoSpaceDN w:val="0"/>
        <w:adjustRightInd w:val="0"/>
        <w:ind w:left="1440" w:hanging="15"/>
      </w:pPr>
      <w:r>
        <w:t xml:space="preserve">F1 = </w:t>
      </w:r>
      <w:r w:rsidRPr="00B24192">
        <w:t>log</w:t>
      </w:r>
      <w:r w:rsidR="00B24192">
        <w:rPr>
          <w:vertAlign w:val="subscript"/>
        </w:rPr>
        <w:t>10</w:t>
      </w:r>
      <w:r w:rsidR="00B24192">
        <w:t xml:space="preserve"> (PE BOD, existing wastewater load)</w:t>
      </w:r>
      <w:r>
        <w:t xml:space="preserve"> </w:t>
      </w:r>
    </w:p>
    <w:sectPr w:rsidR="00005298" w:rsidSect="00005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298"/>
    <w:rsid w:val="00005298"/>
    <w:rsid w:val="0029496D"/>
    <w:rsid w:val="005C3366"/>
    <w:rsid w:val="006457AE"/>
    <w:rsid w:val="00B11FFA"/>
    <w:rsid w:val="00B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