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EA" w:rsidRDefault="004D75EA" w:rsidP="004D75EA">
      <w:pPr>
        <w:widowControl w:val="0"/>
        <w:autoSpaceDE w:val="0"/>
        <w:autoSpaceDN w:val="0"/>
        <w:adjustRightInd w:val="0"/>
      </w:pPr>
      <w:bookmarkStart w:id="0" w:name="_GoBack"/>
      <w:bookmarkEnd w:id="0"/>
    </w:p>
    <w:p w:rsidR="004D75EA" w:rsidRDefault="004D75EA" w:rsidP="004D75EA">
      <w:pPr>
        <w:widowControl w:val="0"/>
        <w:autoSpaceDE w:val="0"/>
        <w:autoSpaceDN w:val="0"/>
        <w:adjustRightInd w:val="0"/>
      </w:pPr>
      <w:r>
        <w:rPr>
          <w:b/>
          <w:bCs/>
        </w:rPr>
        <w:t>Section 364.103  Priority System and Project Priority List</w:t>
      </w:r>
      <w:r>
        <w:t xml:space="preserve"> </w:t>
      </w:r>
    </w:p>
    <w:p w:rsidR="004D75EA" w:rsidRDefault="004D75EA" w:rsidP="004D75EA">
      <w:pPr>
        <w:widowControl w:val="0"/>
        <w:autoSpaceDE w:val="0"/>
        <w:autoSpaceDN w:val="0"/>
        <w:adjustRightInd w:val="0"/>
      </w:pPr>
    </w:p>
    <w:p w:rsidR="004D75EA" w:rsidRDefault="004D75EA" w:rsidP="004D75EA">
      <w:pPr>
        <w:widowControl w:val="0"/>
        <w:autoSpaceDE w:val="0"/>
        <w:autoSpaceDN w:val="0"/>
        <w:adjustRightInd w:val="0"/>
        <w:ind w:left="1440" w:hanging="720"/>
      </w:pPr>
      <w:r>
        <w:t>a)</w:t>
      </w:r>
      <w:r>
        <w:tab/>
        <w:t xml:space="preserve">Financial assistance may be awarded under the Bond Act or Title II only to projects which are identified on the project priority list developed by IEPA. </w:t>
      </w:r>
    </w:p>
    <w:p w:rsidR="00850D4B" w:rsidRDefault="00850D4B" w:rsidP="004D75EA">
      <w:pPr>
        <w:widowControl w:val="0"/>
        <w:autoSpaceDE w:val="0"/>
        <w:autoSpaceDN w:val="0"/>
        <w:adjustRightInd w:val="0"/>
        <w:ind w:left="1440" w:hanging="720"/>
      </w:pPr>
    </w:p>
    <w:p w:rsidR="004D75EA" w:rsidRDefault="004D75EA" w:rsidP="004D75EA">
      <w:pPr>
        <w:widowControl w:val="0"/>
        <w:autoSpaceDE w:val="0"/>
        <w:autoSpaceDN w:val="0"/>
        <w:adjustRightInd w:val="0"/>
        <w:ind w:left="1440" w:hanging="720"/>
      </w:pPr>
      <w:r>
        <w:t>b)</w:t>
      </w:r>
      <w:r>
        <w:tab/>
        <w:t xml:space="preserve">This Part sets forth a priority system to be used to rank projects for inclusion on the project priority list.  In general, under this priority system the rank of a project is determined by the Grant Priority Index (GPI) as calculated under Subpart D, and the date of submission of the pre-application and project scoring summary. </w:t>
      </w:r>
    </w:p>
    <w:p w:rsidR="00850D4B" w:rsidRDefault="00850D4B" w:rsidP="004D75EA">
      <w:pPr>
        <w:widowControl w:val="0"/>
        <w:autoSpaceDE w:val="0"/>
        <w:autoSpaceDN w:val="0"/>
        <w:adjustRightInd w:val="0"/>
        <w:ind w:left="1440" w:hanging="720"/>
      </w:pPr>
    </w:p>
    <w:p w:rsidR="004D75EA" w:rsidRDefault="004D75EA" w:rsidP="004D75EA">
      <w:pPr>
        <w:widowControl w:val="0"/>
        <w:autoSpaceDE w:val="0"/>
        <w:autoSpaceDN w:val="0"/>
        <w:adjustRightInd w:val="0"/>
        <w:ind w:left="1440" w:hanging="720"/>
      </w:pPr>
      <w:r>
        <w:t>c)</w:t>
      </w:r>
      <w:r>
        <w:tab/>
        <w:t xml:space="preserve">The project priority list, or amendments thereto, shall be published annually in the preliminary Water Pollution Control Program Plan developed in accordance with Section 106 of the federal Clean Water Act (33 U.S.C. 1256).  IEPA shall evaluate and consider any public comments received concerning the project priority list.  The project priority list shall be published in the final Water Pollution Control Program Plan. </w:t>
      </w:r>
    </w:p>
    <w:sectPr w:rsidR="004D75EA" w:rsidSect="004D75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5EA"/>
    <w:rsid w:val="004D75EA"/>
    <w:rsid w:val="005C3366"/>
    <w:rsid w:val="007F4857"/>
    <w:rsid w:val="00850D4B"/>
    <w:rsid w:val="00A70098"/>
    <w:rsid w:val="00AA0F0B"/>
    <w:rsid w:val="00D2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