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95" w:rsidRDefault="00602D95" w:rsidP="00602D95">
      <w:pPr>
        <w:widowControl w:val="0"/>
        <w:autoSpaceDE w:val="0"/>
        <w:autoSpaceDN w:val="0"/>
        <w:adjustRightInd w:val="0"/>
      </w:pPr>
      <w:bookmarkStart w:id="0" w:name="_GoBack"/>
      <w:bookmarkEnd w:id="0"/>
    </w:p>
    <w:p w:rsidR="00602D95" w:rsidRDefault="00602D95" w:rsidP="00602D95">
      <w:pPr>
        <w:widowControl w:val="0"/>
        <w:autoSpaceDE w:val="0"/>
        <w:autoSpaceDN w:val="0"/>
        <w:adjustRightInd w:val="0"/>
      </w:pPr>
      <w:r>
        <w:rPr>
          <w:b/>
          <w:bCs/>
        </w:rPr>
        <w:t>Section 364.102  Definitions</w:t>
      </w:r>
      <w:r>
        <w:t xml:space="preserve"> </w:t>
      </w:r>
    </w:p>
    <w:p w:rsidR="00602D95" w:rsidRDefault="00602D95" w:rsidP="00602D95">
      <w:pPr>
        <w:widowControl w:val="0"/>
        <w:autoSpaceDE w:val="0"/>
        <w:autoSpaceDN w:val="0"/>
        <w:adjustRightInd w:val="0"/>
      </w:pPr>
    </w:p>
    <w:p w:rsidR="00602D95" w:rsidRDefault="00602D95" w:rsidP="00602D95">
      <w:pPr>
        <w:widowControl w:val="0"/>
        <w:autoSpaceDE w:val="0"/>
        <w:autoSpaceDN w:val="0"/>
        <w:adjustRightInd w:val="0"/>
        <w:ind w:left="1440" w:hanging="720"/>
      </w:pPr>
      <w:r>
        <w:t>a)</w:t>
      </w:r>
      <w:r>
        <w:tab/>
        <w:t>Unless specified otherwise, all terms shall have the meanings set forth in the Environmental Protection Act</w:t>
      </w:r>
      <w:r w:rsidR="00FD2F29">
        <w:t xml:space="preserve"> (Ill. Rev. Stat. 1983, </w:t>
      </w:r>
      <w:proofErr w:type="spellStart"/>
      <w:r w:rsidR="00FD2F29">
        <w:t>ch.</w:t>
      </w:r>
      <w:proofErr w:type="spellEnd"/>
      <w:r w:rsidR="00FD2F29">
        <w:t xml:space="preserve"> 111½</w:t>
      </w:r>
      <w:r>
        <w:t xml:space="preserve">, pars. 1001 et seq.) the Federal Clean Water Act (33 U.S.C. 1281 et seq.) and regulations adopted under those Acts (35 Ill. Adm. Code 101 et seq.; 40 CFR 1 et seq.).  Federal regulations referenced in this Part will be applicable as of the effective date of this Part. </w:t>
      </w:r>
    </w:p>
    <w:p w:rsidR="00C43A96" w:rsidRDefault="00C43A96" w:rsidP="00602D95">
      <w:pPr>
        <w:widowControl w:val="0"/>
        <w:autoSpaceDE w:val="0"/>
        <w:autoSpaceDN w:val="0"/>
        <w:adjustRightInd w:val="0"/>
        <w:ind w:left="1440" w:hanging="720"/>
      </w:pPr>
    </w:p>
    <w:p w:rsidR="00602D95" w:rsidRDefault="00602D95" w:rsidP="00602D95">
      <w:pPr>
        <w:widowControl w:val="0"/>
        <w:autoSpaceDE w:val="0"/>
        <w:autoSpaceDN w:val="0"/>
        <w:adjustRightInd w:val="0"/>
        <w:ind w:left="1440" w:hanging="720"/>
      </w:pPr>
      <w:r>
        <w:t>b)</w:t>
      </w:r>
      <w:r>
        <w:tab/>
        <w:t xml:space="preserve">For purposes of these rules, the following definitions apply: </w:t>
      </w:r>
    </w:p>
    <w:p w:rsidR="00FD2F29" w:rsidRDefault="00FD2F29" w:rsidP="00602D95">
      <w:pPr>
        <w:widowControl w:val="0"/>
        <w:autoSpaceDE w:val="0"/>
        <w:autoSpaceDN w:val="0"/>
        <w:adjustRightInd w:val="0"/>
        <w:ind w:left="1440" w:hanging="720"/>
      </w:pPr>
    </w:p>
    <w:p w:rsidR="00602D95" w:rsidRDefault="00602D95" w:rsidP="00FD2F29">
      <w:pPr>
        <w:widowControl w:val="0"/>
        <w:autoSpaceDE w:val="0"/>
        <w:autoSpaceDN w:val="0"/>
        <w:adjustRightInd w:val="0"/>
        <w:ind w:left="2160"/>
      </w:pPr>
      <w:r>
        <w:t xml:space="preserve">"Bond Act" means the State Anti-Pollution Bond Act (Ill. Rev. Stat. 1983, </w:t>
      </w:r>
      <w:proofErr w:type="spellStart"/>
      <w:r>
        <w:t>ch.</w:t>
      </w:r>
      <w:proofErr w:type="spellEnd"/>
      <w:r>
        <w:t xml:space="preserve"> 127, pars. 451 et seq.). </w:t>
      </w:r>
    </w:p>
    <w:p w:rsidR="00602D95" w:rsidRDefault="00602D95" w:rsidP="00602D95">
      <w:pPr>
        <w:widowControl w:val="0"/>
        <w:autoSpaceDE w:val="0"/>
        <w:autoSpaceDN w:val="0"/>
        <w:adjustRightInd w:val="0"/>
        <w:ind w:left="2160" w:hanging="720"/>
      </w:pPr>
    </w:p>
    <w:p w:rsidR="00602D95" w:rsidRDefault="00602D95" w:rsidP="00FD2F29">
      <w:pPr>
        <w:widowControl w:val="0"/>
        <w:autoSpaceDE w:val="0"/>
        <w:autoSpaceDN w:val="0"/>
        <w:adjustRightInd w:val="0"/>
        <w:ind w:left="2160"/>
      </w:pPr>
      <w:r>
        <w:t xml:space="preserve">"PE BOD" is a term used to evaluate the impact of industrial or other waste on a treatment works or streams in terms of five day biochemical oxygen demand.  One PE BOD equals 0.17 pounds (77g). </w:t>
      </w:r>
    </w:p>
    <w:p w:rsidR="00602D95" w:rsidRDefault="00602D95" w:rsidP="00602D95">
      <w:pPr>
        <w:widowControl w:val="0"/>
        <w:autoSpaceDE w:val="0"/>
        <w:autoSpaceDN w:val="0"/>
        <w:adjustRightInd w:val="0"/>
        <w:ind w:left="2160" w:hanging="720"/>
      </w:pPr>
    </w:p>
    <w:p w:rsidR="00602D95" w:rsidRDefault="00602D95" w:rsidP="00FD2F29">
      <w:pPr>
        <w:widowControl w:val="0"/>
        <w:autoSpaceDE w:val="0"/>
        <w:autoSpaceDN w:val="0"/>
        <w:adjustRightInd w:val="0"/>
        <w:ind w:left="2160"/>
      </w:pPr>
      <w:r>
        <w:t xml:space="preserve">"Priority system" means a methodology used to rank projects for inclusion on the project priority list. </w:t>
      </w:r>
    </w:p>
    <w:p w:rsidR="00602D95" w:rsidRDefault="00602D95" w:rsidP="00602D95">
      <w:pPr>
        <w:widowControl w:val="0"/>
        <w:autoSpaceDE w:val="0"/>
        <w:autoSpaceDN w:val="0"/>
        <w:adjustRightInd w:val="0"/>
        <w:ind w:left="2160" w:hanging="720"/>
      </w:pPr>
    </w:p>
    <w:p w:rsidR="00602D95" w:rsidRDefault="00602D95" w:rsidP="00FD2F29">
      <w:pPr>
        <w:widowControl w:val="0"/>
        <w:autoSpaceDE w:val="0"/>
        <w:autoSpaceDN w:val="0"/>
        <w:adjustRightInd w:val="0"/>
        <w:ind w:left="2160"/>
      </w:pPr>
      <w:r>
        <w:t xml:space="preserve">"Project priority list" means an ordered listing of projects which IEPA expects will receive financial assistance under the Bond Act or Title II. </w:t>
      </w:r>
    </w:p>
    <w:p w:rsidR="00602D95" w:rsidRDefault="00602D95" w:rsidP="00602D95">
      <w:pPr>
        <w:widowControl w:val="0"/>
        <w:autoSpaceDE w:val="0"/>
        <w:autoSpaceDN w:val="0"/>
        <w:adjustRightInd w:val="0"/>
        <w:ind w:left="2160" w:hanging="720"/>
      </w:pPr>
    </w:p>
    <w:p w:rsidR="00602D95" w:rsidRDefault="00602D95" w:rsidP="00FD2F29">
      <w:pPr>
        <w:widowControl w:val="0"/>
        <w:autoSpaceDE w:val="0"/>
        <w:autoSpaceDN w:val="0"/>
        <w:adjustRightInd w:val="0"/>
        <w:ind w:left="2160"/>
      </w:pPr>
      <w:r>
        <w:t xml:space="preserve">"Segment" is a portion of a river basin the surface waters of which have common hydrologic characteristics or flow regulation patterns, common natural physical chemical and biological processes, and which have common reactions to external stresses, such as the discharge of pollutants. </w:t>
      </w:r>
    </w:p>
    <w:p w:rsidR="00602D95" w:rsidRDefault="00602D95" w:rsidP="00602D95">
      <w:pPr>
        <w:widowControl w:val="0"/>
        <w:autoSpaceDE w:val="0"/>
        <w:autoSpaceDN w:val="0"/>
        <w:adjustRightInd w:val="0"/>
        <w:ind w:left="2160" w:hanging="720"/>
      </w:pPr>
    </w:p>
    <w:p w:rsidR="00602D95" w:rsidRDefault="00602D95" w:rsidP="00FD2F29">
      <w:pPr>
        <w:widowControl w:val="0"/>
        <w:autoSpaceDE w:val="0"/>
        <w:autoSpaceDN w:val="0"/>
        <w:adjustRightInd w:val="0"/>
        <w:ind w:left="2160"/>
      </w:pPr>
      <w:r>
        <w:t xml:space="preserve">"Title II" means Title II of the federal Clean Water Act (33 U.S.C. 1281 et seq.). </w:t>
      </w:r>
    </w:p>
    <w:sectPr w:rsidR="00602D95" w:rsidSect="00602D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D95"/>
    <w:rsid w:val="005C3366"/>
    <w:rsid w:val="00602D95"/>
    <w:rsid w:val="00617E24"/>
    <w:rsid w:val="00C43A96"/>
    <w:rsid w:val="00D95A31"/>
    <w:rsid w:val="00FA735B"/>
    <w:rsid w:val="00FD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D2F29"/>
    <w:pPr>
      <w:ind w:left="720" w:hanging="360"/>
    </w:pPr>
  </w:style>
  <w:style w:type="paragraph" w:styleId="BodyText">
    <w:name w:val="Body Text"/>
    <w:basedOn w:val="Normal"/>
    <w:rsid w:val="00FD2F29"/>
    <w:pPr>
      <w:spacing w:after="120"/>
    </w:pPr>
  </w:style>
  <w:style w:type="paragraph" w:styleId="BodyTextIndent">
    <w:name w:val="Body Text Indent"/>
    <w:basedOn w:val="Normal"/>
    <w:rsid w:val="00FD2F2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D2F29"/>
    <w:pPr>
      <w:ind w:left="720" w:hanging="360"/>
    </w:pPr>
  </w:style>
  <w:style w:type="paragraph" w:styleId="BodyText">
    <w:name w:val="Body Text"/>
    <w:basedOn w:val="Normal"/>
    <w:rsid w:val="00FD2F29"/>
    <w:pPr>
      <w:spacing w:after="120"/>
    </w:pPr>
  </w:style>
  <w:style w:type="paragraph" w:styleId="BodyTextIndent">
    <w:name w:val="Body Text Indent"/>
    <w:basedOn w:val="Normal"/>
    <w:rsid w:val="00FD2F2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364</vt:lpstr>
    </vt:vector>
  </TitlesOfParts>
  <Company>State of Illinois</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364</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