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A6C" w:rsidRDefault="00194A6C" w:rsidP="00194A6C">
      <w:pPr>
        <w:widowControl w:val="0"/>
        <w:autoSpaceDE w:val="0"/>
        <w:autoSpaceDN w:val="0"/>
        <w:adjustRightInd w:val="0"/>
      </w:pPr>
      <w:bookmarkStart w:id="0" w:name="_GoBack"/>
      <w:bookmarkEnd w:id="0"/>
    </w:p>
    <w:p w:rsidR="00194A6C" w:rsidRDefault="00194A6C" w:rsidP="00194A6C">
      <w:pPr>
        <w:widowControl w:val="0"/>
        <w:autoSpaceDE w:val="0"/>
        <w:autoSpaceDN w:val="0"/>
        <w:adjustRightInd w:val="0"/>
      </w:pPr>
      <w:r>
        <w:rPr>
          <w:b/>
          <w:bCs/>
        </w:rPr>
        <w:t>Section 360.803  Use of Grant and Payment of Non-Allowable Costs</w:t>
      </w:r>
      <w:r>
        <w:t xml:space="preserve"> </w:t>
      </w:r>
    </w:p>
    <w:p w:rsidR="00194A6C" w:rsidRDefault="00194A6C" w:rsidP="00194A6C">
      <w:pPr>
        <w:widowControl w:val="0"/>
        <w:autoSpaceDE w:val="0"/>
        <w:autoSpaceDN w:val="0"/>
        <w:adjustRightInd w:val="0"/>
      </w:pPr>
    </w:p>
    <w:p w:rsidR="00194A6C" w:rsidRDefault="00194A6C" w:rsidP="00194A6C">
      <w:pPr>
        <w:widowControl w:val="0"/>
        <w:autoSpaceDE w:val="0"/>
        <w:autoSpaceDN w:val="0"/>
        <w:adjustRightInd w:val="0"/>
        <w:ind w:left="1440" w:hanging="720"/>
      </w:pPr>
      <w:r>
        <w:t>a)</w:t>
      </w:r>
      <w:r>
        <w:tab/>
        <w:t xml:space="preserve">The grant shall be expended solely for approved allowable costs incurred in the planning, designing and construction of the project. </w:t>
      </w:r>
    </w:p>
    <w:p w:rsidR="007349CE" w:rsidRDefault="007349CE" w:rsidP="00194A6C">
      <w:pPr>
        <w:widowControl w:val="0"/>
        <w:autoSpaceDE w:val="0"/>
        <w:autoSpaceDN w:val="0"/>
        <w:adjustRightInd w:val="0"/>
        <w:ind w:left="1440" w:hanging="720"/>
      </w:pPr>
    </w:p>
    <w:p w:rsidR="00194A6C" w:rsidRDefault="00194A6C" w:rsidP="00194A6C">
      <w:pPr>
        <w:widowControl w:val="0"/>
        <w:autoSpaceDE w:val="0"/>
        <w:autoSpaceDN w:val="0"/>
        <w:adjustRightInd w:val="0"/>
        <w:ind w:left="1440" w:hanging="720"/>
      </w:pPr>
      <w:r>
        <w:t>b)</w:t>
      </w:r>
      <w:r>
        <w:tab/>
        <w:t xml:space="preserve">The grantee agrees to pay the non-allowable costs associated with the project and all allowable costs of the project which exceed the amount of the grant offer and shall construct the project, or cause it to be constructed to final completion in accordance with the plans and specifications approved by the Agency for the project. </w:t>
      </w:r>
    </w:p>
    <w:p w:rsidR="007349CE" w:rsidRDefault="007349CE" w:rsidP="00194A6C">
      <w:pPr>
        <w:widowControl w:val="0"/>
        <w:autoSpaceDE w:val="0"/>
        <w:autoSpaceDN w:val="0"/>
        <w:adjustRightInd w:val="0"/>
        <w:ind w:left="1440" w:hanging="720"/>
      </w:pPr>
    </w:p>
    <w:p w:rsidR="00194A6C" w:rsidRDefault="00194A6C" w:rsidP="00194A6C">
      <w:pPr>
        <w:widowControl w:val="0"/>
        <w:autoSpaceDE w:val="0"/>
        <w:autoSpaceDN w:val="0"/>
        <w:adjustRightInd w:val="0"/>
        <w:ind w:left="1440" w:hanging="720"/>
      </w:pPr>
      <w:r>
        <w:t>c)</w:t>
      </w:r>
      <w:r>
        <w:tab/>
        <w:t xml:space="preserve">The grantee commits itself to complete the construction of the operable treatment works and complete waste treatment system of which the project is a part. </w:t>
      </w:r>
    </w:p>
    <w:sectPr w:rsidR="00194A6C" w:rsidSect="00194A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4A6C"/>
    <w:rsid w:val="000537B4"/>
    <w:rsid w:val="00194A6C"/>
    <w:rsid w:val="002F184E"/>
    <w:rsid w:val="005C3366"/>
    <w:rsid w:val="007349CE"/>
    <w:rsid w:val="009A0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