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F62" w:rsidRDefault="00BC54B9" w:rsidP="00BC54B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SUBPART A:  LIABILITIES AND REMEDIES FOR FAILURE TO </w:t>
      </w:r>
    </w:p>
    <w:p w:rsidR="00BC54B9" w:rsidRDefault="00BC54B9" w:rsidP="00E40F62">
      <w:pPr>
        <w:widowControl w:val="0"/>
        <w:autoSpaceDE w:val="0"/>
        <w:autoSpaceDN w:val="0"/>
        <w:adjustRightInd w:val="0"/>
        <w:jc w:val="center"/>
      </w:pPr>
      <w:r>
        <w:t>COMPLY</w:t>
      </w:r>
      <w:r w:rsidR="00E40F62">
        <w:t xml:space="preserve"> </w:t>
      </w:r>
      <w:r>
        <w:t>WITH GRANT CONDITIONS</w:t>
      </w:r>
    </w:p>
    <w:p w:rsidR="00BC54B9" w:rsidRDefault="00BC54B9" w:rsidP="00BC54B9">
      <w:pPr>
        <w:widowControl w:val="0"/>
        <w:autoSpaceDE w:val="0"/>
        <w:autoSpaceDN w:val="0"/>
        <w:adjustRightInd w:val="0"/>
        <w:jc w:val="center"/>
      </w:pPr>
    </w:p>
    <w:p w:rsidR="00BC54B9" w:rsidRDefault="00BC54B9" w:rsidP="00BC54B9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360.101</w:t>
      </w:r>
      <w:r>
        <w:tab/>
        <w:t xml:space="preserve">Noncompliance with Grant Conditions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360.102</w:t>
      </w:r>
      <w:r>
        <w:tab/>
        <w:t xml:space="preserve">Stop-Work Order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360.103</w:t>
      </w:r>
      <w:r>
        <w:tab/>
        <w:t xml:space="preserve">Termination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360.104</w:t>
      </w:r>
      <w:r>
        <w:tab/>
        <w:t xml:space="preserve">Waiver of Conditions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REQUIREMENTS APPLICABLE TO APPLICATIONS FOR GRANTS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360.201</w:t>
      </w:r>
      <w:r>
        <w:tab/>
        <w:t xml:space="preserve">Contents of Grant Applications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360.202</w:t>
      </w:r>
      <w:r>
        <w:tab/>
        <w:t xml:space="preserve">Sewer System Evaluation and Rehabilitation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360.203</w:t>
      </w:r>
      <w:r>
        <w:tab/>
        <w:t xml:space="preserve">Facilities Planning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360.204</w:t>
      </w:r>
      <w:r>
        <w:tab/>
        <w:t xml:space="preserve">Covenant Against Contingent Fees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360.205</w:t>
      </w:r>
      <w:r>
        <w:tab/>
        <w:t xml:space="preserve">Areawide Waste Treatment Management Planning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REQUIREMENTS APPLICABLE TO SUBAGREEMENTS OF GRANTEE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360.301</w:t>
      </w:r>
      <w:r>
        <w:tab/>
        <w:t xml:space="preserve">General Conditions for all </w:t>
      </w:r>
      <w:proofErr w:type="spellStart"/>
      <w:r>
        <w:t>Subagreements</w:t>
      </w:r>
      <w:proofErr w:type="spellEnd"/>
      <w:r>
        <w:t xml:space="preserve">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360.302</w:t>
      </w:r>
      <w:r>
        <w:tab/>
        <w:t xml:space="preserve">Construction Contracts of Grantee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360.303</w:t>
      </w:r>
      <w:r>
        <w:tab/>
        <w:t xml:space="preserve">Contracts for Personal and Professional Services </w:t>
      </w:r>
      <w:r w:rsidR="00E40F62">
        <w:t xml:space="preserve">− </w:t>
      </w:r>
      <w:r>
        <w:t xml:space="preserve">Consulting Engineering Agreements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360.304</w:t>
      </w:r>
      <w:r>
        <w:tab/>
        <w:t xml:space="preserve">Equal Opportunity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360.305</w:t>
      </w:r>
      <w:r>
        <w:tab/>
        <w:t xml:space="preserve">Compliance With Procurement Requirements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360.306</w:t>
      </w:r>
      <w:r>
        <w:tab/>
        <w:t xml:space="preserve">Disputes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360.307</w:t>
      </w:r>
      <w:r>
        <w:tab/>
        <w:t xml:space="preserve">Indemnity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REQUIREMENTS APPLICABLE TO INITIATION, AMENDMENT,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COMPLETION AND OPERATION OF PROJECT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360.401</w:t>
      </w:r>
      <w:r>
        <w:tab/>
        <w:t xml:space="preserve">Project Initiation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360.402</w:t>
      </w:r>
      <w:r>
        <w:tab/>
        <w:t xml:space="preserve">Project Changes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360.403</w:t>
      </w:r>
      <w:r>
        <w:tab/>
        <w:t xml:space="preserve">Supervision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360.404</w:t>
      </w:r>
      <w:r>
        <w:tab/>
        <w:t xml:space="preserve">Project Sign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360.405</w:t>
      </w:r>
      <w:r>
        <w:tab/>
        <w:t xml:space="preserve">Final Inspection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360.406</w:t>
      </w:r>
      <w:r>
        <w:tab/>
        <w:t xml:space="preserve">Operation and Maintenance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</w:p>
    <w:p w:rsidR="00E40F62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E:  REQUIREMENTS APPLICABLE TO ACCESS,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AUDITING, AND</w:t>
      </w:r>
      <w:r w:rsidR="00E40F62">
        <w:t xml:space="preserve"> </w:t>
      </w:r>
      <w:r>
        <w:t>RECORDS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360.501</w:t>
      </w:r>
      <w:r>
        <w:tab/>
        <w:t xml:space="preserve">Access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360.502</w:t>
      </w:r>
      <w:r>
        <w:tab/>
        <w:t xml:space="preserve">Audit and Records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360.503</w:t>
      </w:r>
      <w:r>
        <w:tab/>
        <w:t xml:space="preserve">Reports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</w:p>
    <w:p w:rsidR="00E40F62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REQUIREMENTS FOR SEWER USE ORDINANCE, </w:t>
      </w:r>
    </w:p>
    <w:p w:rsidR="00BC54B9" w:rsidRDefault="00BC54B9" w:rsidP="00E40F62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USER CHARGES</w:t>
      </w:r>
      <w:r w:rsidR="00E40F62">
        <w:t xml:space="preserve"> </w:t>
      </w:r>
      <w:r>
        <w:t>AND FLOOD PLAIN INSURANCE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360.601</w:t>
      </w:r>
      <w:r>
        <w:tab/>
        <w:t xml:space="preserve">Sewer Use Ordinance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360.602</w:t>
      </w:r>
      <w:r>
        <w:tab/>
        <w:t xml:space="preserve">User Charges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360.603</w:t>
      </w:r>
      <w:r>
        <w:tab/>
        <w:t xml:space="preserve">Flood Plain Insurance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INCORPORATED REQUIREMENTS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360.701</w:t>
      </w:r>
      <w:r>
        <w:tab/>
        <w:t xml:space="preserve">Statutory Conditions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360.702</w:t>
      </w:r>
      <w:r>
        <w:tab/>
        <w:t xml:space="preserve">Incorporation of Documents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REQUIREMENTS APPLICABLE TO PAYMENT OF GRANTS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360.801</w:t>
      </w:r>
      <w:r>
        <w:tab/>
        <w:t xml:space="preserve">Determination of Allowable Costs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360.802</w:t>
      </w:r>
      <w:r>
        <w:tab/>
        <w:t xml:space="preserve">Amount of Grant-Percentage of Approved Allowable Costs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360.803</w:t>
      </w:r>
      <w:r>
        <w:tab/>
        <w:t xml:space="preserve">Use of Grant and Payment of Non-Allowable Costs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360.804</w:t>
      </w:r>
      <w:r>
        <w:tab/>
        <w:t xml:space="preserve">Grant Payment Schedule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  <w:r>
        <w:t>360.805</w:t>
      </w:r>
      <w:r>
        <w:tab/>
        <w:t xml:space="preserve">Other Federal or State Grants </w:t>
      </w:r>
    </w:p>
    <w:p w:rsidR="00BC54B9" w:rsidRDefault="00BC54B9" w:rsidP="00BC54B9">
      <w:pPr>
        <w:widowControl w:val="0"/>
        <w:autoSpaceDE w:val="0"/>
        <w:autoSpaceDN w:val="0"/>
        <w:adjustRightInd w:val="0"/>
        <w:ind w:left="1440" w:hanging="1440"/>
      </w:pPr>
    </w:p>
    <w:p w:rsidR="00BC54B9" w:rsidRDefault="00745449" w:rsidP="00BC54B9">
      <w:pPr>
        <w:widowControl w:val="0"/>
        <w:autoSpaceDE w:val="0"/>
        <w:autoSpaceDN w:val="0"/>
        <w:adjustRightInd w:val="0"/>
        <w:ind w:left="2160" w:hanging="2160"/>
      </w:pPr>
      <w:r>
        <w:t>360.</w:t>
      </w:r>
      <w:r w:rsidR="00BC54B9">
        <w:t>APPENDIX A</w:t>
      </w:r>
      <w:r w:rsidR="00BC54B9">
        <w:tab/>
        <w:t xml:space="preserve">General Conditions of Construction Contract Document (Document No. 11 of the Contract Documents for Construction of Federally Assisted Water and Sewer Projects) </w:t>
      </w:r>
    </w:p>
    <w:p w:rsidR="00BC54B9" w:rsidRDefault="00745449" w:rsidP="00BC54B9">
      <w:pPr>
        <w:widowControl w:val="0"/>
        <w:autoSpaceDE w:val="0"/>
        <w:autoSpaceDN w:val="0"/>
        <w:adjustRightInd w:val="0"/>
        <w:ind w:left="2160" w:hanging="2160"/>
      </w:pPr>
      <w:r>
        <w:t>360.</w:t>
      </w:r>
      <w:r w:rsidR="00BC54B9">
        <w:t>APPENDIX B</w:t>
      </w:r>
      <w:r w:rsidR="00BC54B9">
        <w:tab/>
        <w:t xml:space="preserve">Access to Records </w:t>
      </w:r>
      <w:r w:rsidR="00E40F62">
        <w:t>−</w:t>
      </w:r>
      <w:r w:rsidR="00BC54B9">
        <w:t xml:space="preserve"> Audit (Existing Consulting Engineering Agreement) (</w:t>
      </w:r>
      <w:r w:rsidR="00E40F62">
        <w:t>a</w:t>
      </w:r>
      <w:r w:rsidR="00BC54B9">
        <w:t xml:space="preserve">pplicable to consulting engineering agreements entered into between June 30, 1975 and July 1, 1976) </w:t>
      </w:r>
    </w:p>
    <w:p w:rsidR="00BC54B9" w:rsidRDefault="00745449" w:rsidP="00BC54B9">
      <w:pPr>
        <w:widowControl w:val="0"/>
        <w:autoSpaceDE w:val="0"/>
        <w:autoSpaceDN w:val="0"/>
        <w:adjustRightInd w:val="0"/>
        <w:ind w:left="2160" w:hanging="2160"/>
      </w:pPr>
      <w:r>
        <w:t>360.</w:t>
      </w:r>
      <w:r w:rsidR="00BC54B9">
        <w:t>APPENDIX C</w:t>
      </w:r>
      <w:r w:rsidR="00BC54B9">
        <w:tab/>
        <w:t xml:space="preserve">Required Provisions </w:t>
      </w:r>
      <w:r w:rsidR="00E40F62">
        <w:t>−</w:t>
      </w:r>
      <w:r w:rsidR="00BC54B9">
        <w:t xml:space="preserve"> Consulting Engineering Agreements (Applicable to consulting engineering agreements entered into after July 1, 1976) </w:t>
      </w:r>
    </w:p>
    <w:p w:rsidR="00BC54B9" w:rsidRDefault="00745449" w:rsidP="00BC54B9">
      <w:pPr>
        <w:widowControl w:val="0"/>
        <w:autoSpaceDE w:val="0"/>
        <w:autoSpaceDN w:val="0"/>
        <w:adjustRightInd w:val="0"/>
        <w:ind w:left="2160" w:hanging="2160"/>
      </w:pPr>
      <w:r>
        <w:t>360.</w:t>
      </w:r>
      <w:r w:rsidR="00BC54B9">
        <w:t>APPENDIX D</w:t>
      </w:r>
      <w:r w:rsidR="00BC54B9">
        <w:tab/>
        <w:t xml:space="preserve">Procedures for Determination of Indirect Costs and Indirect Cost Rates </w:t>
      </w:r>
    </w:p>
    <w:sectPr w:rsidR="00BC54B9" w:rsidSect="00BC54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C54B9"/>
    <w:rsid w:val="00745449"/>
    <w:rsid w:val="007F3EA2"/>
    <w:rsid w:val="00A96B30"/>
    <w:rsid w:val="00BC54B9"/>
    <w:rsid w:val="00CA0520"/>
    <w:rsid w:val="00E40F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LIABILITIES AND REMEDIES FOR FAILURE TO </vt:lpstr>
    </vt:vector>
  </TitlesOfParts>
  <Company>State of Illinois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LIABILITIES AND REMEDIES FOR FAILURE TO </dc:title>
  <dc:subject/>
  <dc:creator>Illinois General Assembly</dc:creator>
  <cp:keywords/>
  <dc:description/>
  <cp:lastModifiedBy>Roberts, John</cp:lastModifiedBy>
  <cp:revision>3</cp:revision>
  <dcterms:created xsi:type="dcterms:W3CDTF">2012-06-21T20:32:00Z</dcterms:created>
  <dcterms:modified xsi:type="dcterms:W3CDTF">2012-06-21T20:32:00Z</dcterms:modified>
</cp:coreProperties>
</file>