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B3" w:rsidRDefault="007478B3" w:rsidP="00747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8B3" w:rsidRDefault="007478B3" w:rsidP="007478B3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7478B3" w:rsidRDefault="007478B3" w:rsidP="007478B3">
      <w:pPr>
        <w:widowControl w:val="0"/>
        <w:autoSpaceDE w:val="0"/>
        <w:autoSpaceDN w:val="0"/>
        <w:adjustRightInd w:val="0"/>
        <w:jc w:val="center"/>
      </w:pPr>
      <w:r>
        <w:t>GENERAL CONDITIONS OF STATE</w:t>
      </w:r>
      <w:r w:rsidR="00604481">
        <w:t xml:space="preserve"> </w:t>
      </w:r>
      <w:r>
        <w:t>OF ILLINOIS GRANTS FOR SEWAGE</w:t>
      </w:r>
    </w:p>
    <w:p w:rsidR="007478B3" w:rsidRDefault="007478B3" w:rsidP="007478B3">
      <w:pPr>
        <w:widowControl w:val="0"/>
        <w:autoSpaceDE w:val="0"/>
        <w:autoSpaceDN w:val="0"/>
        <w:adjustRightInd w:val="0"/>
        <w:jc w:val="center"/>
      </w:pPr>
      <w:r>
        <w:t>TREATMENT WORKS UNDER THE</w:t>
      </w:r>
      <w:r w:rsidR="00604481">
        <w:t xml:space="preserve"> </w:t>
      </w:r>
      <w:r>
        <w:t>ANTI-POLLUTION BOND ACT OF 1970</w:t>
      </w:r>
    </w:p>
    <w:p w:rsidR="007478B3" w:rsidRDefault="007478B3" w:rsidP="007478B3">
      <w:pPr>
        <w:widowControl w:val="0"/>
        <w:autoSpaceDE w:val="0"/>
        <w:autoSpaceDN w:val="0"/>
        <w:adjustRightInd w:val="0"/>
      </w:pPr>
    </w:p>
    <w:sectPr w:rsidR="007478B3" w:rsidSect="00747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8B3"/>
    <w:rsid w:val="00064CC6"/>
    <w:rsid w:val="005C3366"/>
    <w:rsid w:val="00604481"/>
    <w:rsid w:val="007478B3"/>
    <w:rsid w:val="00EF63B2"/>
    <w:rsid w:val="00F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