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F5" w:rsidRDefault="00CA7BF5" w:rsidP="00CA7BF5">
      <w:pPr>
        <w:widowControl w:val="0"/>
        <w:autoSpaceDE w:val="0"/>
        <w:autoSpaceDN w:val="0"/>
        <w:adjustRightInd w:val="0"/>
      </w:pPr>
      <w:bookmarkStart w:id="0" w:name="_GoBack"/>
      <w:bookmarkEnd w:id="0"/>
    </w:p>
    <w:p w:rsidR="00CA7BF5" w:rsidRDefault="00CA7BF5" w:rsidP="00CA7BF5">
      <w:pPr>
        <w:widowControl w:val="0"/>
        <w:autoSpaceDE w:val="0"/>
        <w:autoSpaceDN w:val="0"/>
        <w:adjustRightInd w:val="0"/>
      </w:pPr>
      <w:r>
        <w:rPr>
          <w:b/>
          <w:bCs/>
        </w:rPr>
        <w:t>Section 355.103  Definitions</w:t>
      </w:r>
      <w:r>
        <w:t xml:space="preserve"> </w:t>
      </w:r>
    </w:p>
    <w:p w:rsidR="00CA7BF5" w:rsidRDefault="00CA7BF5" w:rsidP="00CA7BF5">
      <w:pPr>
        <w:widowControl w:val="0"/>
        <w:autoSpaceDE w:val="0"/>
        <w:autoSpaceDN w:val="0"/>
        <w:adjustRightInd w:val="0"/>
      </w:pPr>
    </w:p>
    <w:p w:rsidR="00CA7BF5" w:rsidRDefault="00CA7BF5" w:rsidP="00CA7BF5">
      <w:pPr>
        <w:widowControl w:val="0"/>
        <w:autoSpaceDE w:val="0"/>
        <w:autoSpaceDN w:val="0"/>
        <w:adjustRightInd w:val="0"/>
      </w:pPr>
      <w:r>
        <w:t xml:space="preserve">All terms in this Part shall have the meanings set forth in the Environmental Protection Act and in the IPCB regulations under 35 Ill. Adm. Code 301 and 302 except, for purposes of this Part, the following definitions apply: </w:t>
      </w:r>
    </w:p>
    <w:p w:rsidR="00CA7BF5" w:rsidRDefault="00CA7BF5" w:rsidP="00CA7BF5">
      <w:pPr>
        <w:widowControl w:val="0"/>
        <w:autoSpaceDE w:val="0"/>
        <w:autoSpaceDN w:val="0"/>
        <w:adjustRightInd w:val="0"/>
      </w:pPr>
    </w:p>
    <w:p w:rsidR="00CA7BF5" w:rsidRDefault="00CA7BF5" w:rsidP="0008312D">
      <w:pPr>
        <w:widowControl w:val="0"/>
        <w:autoSpaceDE w:val="0"/>
        <w:autoSpaceDN w:val="0"/>
        <w:adjustRightInd w:val="0"/>
        <w:ind w:left="1440"/>
      </w:pPr>
      <w:r>
        <w:t xml:space="preserve">"AWQMN" or "Ambient Water Quality Monitoring Network" means the network of sampling stations maintained by the Agency and located on streams throughout the State. </w:t>
      </w:r>
    </w:p>
    <w:p w:rsidR="0091061C" w:rsidRDefault="0091061C" w:rsidP="0008312D">
      <w:pPr>
        <w:widowControl w:val="0"/>
        <w:autoSpaceDE w:val="0"/>
        <w:autoSpaceDN w:val="0"/>
        <w:adjustRightInd w:val="0"/>
        <w:ind w:left="1440"/>
      </w:pPr>
    </w:p>
    <w:p w:rsidR="00CA7BF5" w:rsidRDefault="00CA7BF5" w:rsidP="0008312D">
      <w:pPr>
        <w:widowControl w:val="0"/>
        <w:autoSpaceDE w:val="0"/>
        <w:autoSpaceDN w:val="0"/>
        <w:adjustRightInd w:val="0"/>
        <w:ind w:left="1440"/>
      </w:pPr>
      <w:r>
        <w:t xml:space="preserve">"Agency" means the Illinois Environmental Protection Agency.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"DMR" means discharge monitoring report.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"IPCB" means the Illinois Pollution Control Board.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"Kjeldahl" means the total of organic nitrogen and ammonia nitrogen. </w:t>
      </w:r>
    </w:p>
    <w:p w:rsidR="00CA7BF5" w:rsidRDefault="00CA7BF5" w:rsidP="0008312D">
      <w:pPr>
        <w:widowControl w:val="0"/>
        <w:autoSpaceDE w:val="0"/>
        <w:autoSpaceDN w:val="0"/>
        <w:adjustRightInd w:val="0"/>
        <w:ind w:left="1440"/>
      </w:pPr>
    </w:p>
    <w:p w:rsidR="00CA7BF5" w:rsidRDefault="00594C3A" w:rsidP="00CA7BF5">
      <w:pPr>
        <w:widowControl w:val="0"/>
        <w:autoSpaceDE w:val="0"/>
        <w:autoSpaceDN w:val="0"/>
        <w:adjustRightInd w:val="0"/>
        <w:ind w:left="1440" w:hanging="720"/>
      </w:pPr>
      <w:r>
        <w:tab/>
        <w:t>"NPDES" means National Pollutant Discharge Elimination System.</w:t>
      </w:r>
    </w:p>
    <w:p w:rsidR="00594C3A" w:rsidRDefault="00594C3A"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"PEL" or "Preliminary Effluent Limitation" is an estimate of an allowable discharge concentration taking into consideration allowed mixing or dilution.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"PEQ" or "Projected Effluent Quality" is the maximum contaminant concentration estimated to be discharged by a facility or activity taking into account statistical analysis of the discharge or activity.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"Reasonable Potential Analysis" or "Reasonable Potential to Exceed" means the procedure to predict whether an existing or future discharge may cause or contribute to a violation of water quality standards, criteria or values.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"Summer" means the months of </w:t>
      </w:r>
      <w:r w:rsidR="00594C3A">
        <w:t xml:space="preserve">March </w:t>
      </w:r>
      <w:r>
        <w:t>through October, inclusive</w:t>
      </w:r>
      <w:r w:rsidR="00594C3A">
        <w:t>, when early life stages of sensitive organisms are assumed to be present.  If early life stages of sensitive organisms are present in a water body during other months, these months are included as summer months.</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"USEPA" means the United States Environmental Protection Agency.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"USGS" means the United States Geological Survey.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"WQBEL" or "Water Quality Based Effluent Limit" means an NPDES permit limit that ensures that applicable water quality standards and criteria are met in waters where such standards and criteria apply. </w:t>
      </w:r>
    </w:p>
    <w:p w:rsidR="00CA7BF5" w:rsidRDefault="00CA7BF5" w:rsidP="00CA7BF5">
      <w:pPr>
        <w:widowControl w:val="0"/>
        <w:autoSpaceDE w:val="0"/>
        <w:autoSpaceDN w:val="0"/>
        <w:adjustRightInd w:val="0"/>
        <w:ind w:left="1440" w:hanging="720"/>
      </w:pPr>
    </w:p>
    <w:p w:rsidR="00CA7BF5" w:rsidRDefault="00CA7BF5" w:rsidP="0008312D">
      <w:pPr>
        <w:widowControl w:val="0"/>
        <w:autoSpaceDE w:val="0"/>
        <w:autoSpaceDN w:val="0"/>
        <w:adjustRightInd w:val="0"/>
        <w:ind w:left="1440"/>
      </w:pPr>
      <w:r>
        <w:t xml:space="preserve">"Winter" means the months of November through </w:t>
      </w:r>
      <w:r w:rsidR="00594C3A">
        <w:t>February</w:t>
      </w:r>
      <w:r>
        <w:t>, inclusive</w:t>
      </w:r>
      <w:r w:rsidR="00594C3A">
        <w:t xml:space="preserve">, when early </w:t>
      </w:r>
      <w:r w:rsidR="00594C3A">
        <w:lastRenderedPageBreak/>
        <w:t xml:space="preserve">life stages of sensitive organisms are assumed to be absent.  If early </w:t>
      </w:r>
      <w:r w:rsidR="00112925">
        <w:t xml:space="preserve">life </w:t>
      </w:r>
      <w:r w:rsidR="00594C3A">
        <w:t>stages of organisms for a water body exist in any of these months, these months will be considered summer months</w:t>
      </w:r>
      <w:r>
        <w:t xml:space="preserve">. </w:t>
      </w:r>
    </w:p>
    <w:p w:rsidR="0091061C" w:rsidRDefault="0091061C">
      <w:pPr>
        <w:pStyle w:val="JCARSourceNote"/>
        <w:ind w:firstLine="720"/>
      </w:pPr>
    </w:p>
    <w:p w:rsidR="0091061C" w:rsidRPr="00D55B37" w:rsidRDefault="0091061C">
      <w:pPr>
        <w:pStyle w:val="JCARSourceNote"/>
        <w:ind w:firstLine="720"/>
      </w:pPr>
      <w:r w:rsidRPr="00D55B37">
        <w:t xml:space="preserve">(Source:  </w:t>
      </w:r>
      <w:r>
        <w:t>Amended</w:t>
      </w:r>
      <w:r w:rsidRPr="00D55B37">
        <w:t xml:space="preserve"> at 2</w:t>
      </w:r>
      <w:r>
        <w:t>7</w:t>
      </w:r>
      <w:r w:rsidRPr="00D55B37">
        <w:t xml:space="preserve"> Ill. Reg. </w:t>
      </w:r>
      <w:r w:rsidR="00E20C28">
        <w:t>15774</w:t>
      </w:r>
      <w:r w:rsidRPr="00D55B37">
        <w:t xml:space="preserve">, effective </w:t>
      </w:r>
      <w:r w:rsidR="00E20C28">
        <w:t>September 25, 2003</w:t>
      </w:r>
      <w:r w:rsidRPr="00D55B37">
        <w:t>)</w:t>
      </w:r>
    </w:p>
    <w:sectPr w:rsidR="0091061C" w:rsidRPr="00D55B37" w:rsidSect="00CA7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7BF5"/>
    <w:rsid w:val="0008312D"/>
    <w:rsid w:val="00112925"/>
    <w:rsid w:val="00464793"/>
    <w:rsid w:val="00594C3A"/>
    <w:rsid w:val="005C3366"/>
    <w:rsid w:val="00712687"/>
    <w:rsid w:val="007A2B7A"/>
    <w:rsid w:val="0091061C"/>
    <w:rsid w:val="00961139"/>
    <w:rsid w:val="009B06B7"/>
    <w:rsid w:val="00CA7BF5"/>
    <w:rsid w:val="00DC2980"/>
    <w:rsid w:val="00E20C28"/>
    <w:rsid w:val="00F1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0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10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355</vt:lpstr>
    </vt:vector>
  </TitlesOfParts>
  <Company>General Assembly</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