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56F" w:rsidRDefault="009C256F" w:rsidP="009C25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256F" w:rsidRDefault="009C256F" w:rsidP="009C25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352.103  Purpose</w:t>
      </w:r>
      <w:r>
        <w:t xml:space="preserve"> </w:t>
      </w:r>
    </w:p>
    <w:p w:rsidR="009C256F" w:rsidRDefault="009C256F" w:rsidP="009C256F">
      <w:pPr>
        <w:widowControl w:val="0"/>
        <w:autoSpaceDE w:val="0"/>
        <w:autoSpaceDN w:val="0"/>
        <w:adjustRightInd w:val="0"/>
      </w:pPr>
    </w:p>
    <w:p w:rsidR="009C256F" w:rsidRDefault="009C256F" w:rsidP="009C256F">
      <w:pPr>
        <w:widowControl w:val="0"/>
        <w:autoSpaceDE w:val="0"/>
        <w:autoSpaceDN w:val="0"/>
        <w:adjustRightInd w:val="0"/>
      </w:pPr>
      <w:r>
        <w:t xml:space="preserve">The purpose of this Part 352 is to establish implementation procedures that are consistent with (as protective as) Appendix E and Procedures 3, 4, 5, 6, 7, 8, and 9 of Appendix F to 40 CFR 132 (1996). </w:t>
      </w:r>
    </w:p>
    <w:sectPr w:rsidR="009C256F" w:rsidSect="009C25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56F"/>
    <w:rsid w:val="00065C54"/>
    <w:rsid w:val="005C3366"/>
    <w:rsid w:val="009C256F"/>
    <w:rsid w:val="00B33205"/>
    <w:rsid w:val="00F2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352</vt:lpstr>
    </vt:vector>
  </TitlesOfParts>
  <Company>General Assembly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352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