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98" w:rsidRDefault="00D20598" w:rsidP="00D205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598" w:rsidRDefault="00D20598" w:rsidP="00D205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351.202  Requirements of a Petition</w:t>
      </w:r>
      <w:r>
        <w:t xml:space="preserve"> </w:t>
      </w:r>
    </w:p>
    <w:p w:rsidR="00D20598" w:rsidRDefault="00D20598" w:rsidP="00D20598">
      <w:pPr>
        <w:widowControl w:val="0"/>
        <w:autoSpaceDE w:val="0"/>
        <w:autoSpaceDN w:val="0"/>
        <w:adjustRightInd w:val="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petition filed under these rules shall include, as applicable: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216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clear, complete and concise statement of the revision(s) sought;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216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petition is for a planning boundary change, it shall include: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288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map of the existing and proposed boundaries;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288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description of the existing uses and proposed future uses of: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360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geographic area which is the subject of the proposed revision, and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360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areas adjacent to the geographic area in </w:t>
      </w:r>
      <w:proofErr w:type="spellStart"/>
      <w:r>
        <w:t>i</w:t>
      </w:r>
      <w:proofErr w:type="spellEnd"/>
      <w:r>
        <w:t xml:space="preserve">).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216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assessment,  with supporting factual information, of the environmental impacts which may result from the proposed revision, including existing and proposed </w:t>
      </w:r>
      <w:proofErr w:type="spellStart"/>
      <w:r>
        <w:t>wasteloads</w:t>
      </w:r>
      <w:proofErr w:type="spellEnd"/>
      <w:r>
        <w:t xml:space="preserve"> and facilities to collect, transport and treat such </w:t>
      </w:r>
      <w:proofErr w:type="spellStart"/>
      <w:r>
        <w:t>wasteloads</w:t>
      </w:r>
      <w:proofErr w:type="spellEnd"/>
      <w:r>
        <w:t xml:space="preserve">;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216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assessment of the present worth analysis of alternatives to the proposed revision, including on-site and off-site treatment where applicable;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216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available, written evidence of concurrence or objection by other agencies or by other persons who may be affected by the proposed revision;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216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 information requested by the Agency. </w:t>
      </w:r>
    </w:p>
    <w:p w:rsidR="007076B2" w:rsidRDefault="007076B2" w:rsidP="00D20598">
      <w:pPr>
        <w:widowControl w:val="0"/>
        <w:autoSpaceDE w:val="0"/>
        <w:autoSpaceDN w:val="0"/>
        <w:adjustRightInd w:val="0"/>
        <w:ind w:left="1440" w:hanging="720"/>
      </w:pPr>
    </w:p>
    <w:p w:rsidR="00D20598" w:rsidRDefault="00D20598" w:rsidP="00D205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will consider a petition complete when all relevant information set forth in this section has been provided. </w:t>
      </w:r>
    </w:p>
    <w:sectPr w:rsidR="00D20598" w:rsidSect="00D205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598"/>
    <w:rsid w:val="000F2763"/>
    <w:rsid w:val="0023426B"/>
    <w:rsid w:val="004A300D"/>
    <w:rsid w:val="005C3366"/>
    <w:rsid w:val="007076B2"/>
    <w:rsid w:val="00B62447"/>
    <w:rsid w:val="00D2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