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80" w:rsidRDefault="00FA2080" w:rsidP="00FA20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2080" w:rsidRDefault="00FA2080" w:rsidP="00FA20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351.102  Purpose</w:t>
      </w:r>
      <w:r>
        <w:t xml:space="preserve"> </w:t>
      </w:r>
    </w:p>
    <w:p w:rsidR="00FA2080" w:rsidRDefault="00FA2080" w:rsidP="00FA2080">
      <w:pPr>
        <w:widowControl w:val="0"/>
        <w:autoSpaceDE w:val="0"/>
        <w:autoSpaceDN w:val="0"/>
        <w:adjustRightInd w:val="0"/>
      </w:pPr>
    </w:p>
    <w:p w:rsidR="00FA2080" w:rsidRDefault="00FA2080" w:rsidP="00FA2080">
      <w:pPr>
        <w:widowControl w:val="0"/>
        <w:autoSpaceDE w:val="0"/>
        <w:autoSpaceDN w:val="0"/>
        <w:adjustRightInd w:val="0"/>
      </w:pPr>
      <w:r>
        <w:t xml:space="preserve">These rules prescribe procedures and requirements for resolving conflicts concerning point source discharges in the context of revising Illinois Water Quality Management Plans. </w:t>
      </w:r>
    </w:p>
    <w:sectPr w:rsidR="00FA2080" w:rsidSect="00FA20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080"/>
    <w:rsid w:val="0023172A"/>
    <w:rsid w:val="004F3AED"/>
    <w:rsid w:val="00522E02"/>
    <w:rsid w:val="005C3366"/>
    <w:rsid w:val="00FA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