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5A1" w:rsidRDefault="00A945A1" w:rsidP="00A945A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45A1" w:rsidRDefault="00A945A1" w:rsidP="00A945A1">
      <w:pPr>
        <w:widowControl w:val="0"/>
        <w:autoSpaceDE w:val="0"/>
        <w:autoSpaceDN w:val="0"/>
        <w:adjustRightInd w:val="0"/>
        <w:jc w:val="center"/>
      </w:pPr>
      <w:r>
        <w:t>SUBPART L:  FEDERAL PROJECT XL AGREEMENTS</w:t>
      </w:r>
    </w:p>
    <w:sectPr w:rsidR="00A945A1" w:rsidSect="00A945A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45A1"/>
    <w:rsid w:val="00077BC7"/>
    <w:rsid w:val="00414AC9"/>
    <w:rsid w:val="005C3366"/>
    <w:rsid w:val="005F412D"/>
    <w:rsid w:val="00A9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L:  FEDERAL PROJECT XL AGREEMENTS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L:  FEDERAL PROJECT XL AGREEMENTS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