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2D4" w:rsidRDefault="00F822D4" w:rsidP="00F822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22D4" w:rsidRDefault="00F822D4" w:rsidP="00F822D4">
      <w:pPr>
        <w:widowControl w:val="0"/>
        <w:autoSpaceDE w:val="0"/>
        <w:autoSpaceDN w:val="0"/>
        <w:adjustRightInd w:val="0"/>
        <w:jc w:val="center"/>
      </w:pPr>
      <w:r>
        <w:t>SUBPART K:  MODIFICA</w:t>
      </w:r>
      <w:r w:rsidR="00D96448">
        <w:t>TI</w:t>
      </w:r>
      <w:r>
        <w:t>ON OF POTW PRETREATMENT PROGRAMS</w:t>
      </w:r>
    </w:p>
    <w:sectPr w:rsidR="00F822D4" w:rsidSect="00F822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22D4"/>
    <w:rsid w:val="00246AA3"/>
    <w:rsid w:val="005C3366"/>
    <w:rsid w:val="008E209F"/>
    <w:rsid w:val="0092271A"/>
    <w:rsid w:val="00D96448"/>
    <w:rsid w:val="00F8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MODIFICATION OF POTW PRETREATMENT PROGRAMS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MODIFICATION OF POTW PRETREATMENT PROGRAMS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