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EB" w:rsidRDefault="00160DEB" w:rsidP="00160DEB">
      <w:pPr>
        <w:widowControl w:val="0"/>
        <w:autoSpaceDE w:val="0"/>
        <w:autoSpaceDN w:val="0"/>
        <w:adjustRightInd w:val="0"/>
      </w:pPr>
      <w:bookmarkStart w:id="0" w:name="_GoBack"/>
      <w:bookmarkEnd w:id="0"/>
    </w:p>
    <w:p w:rsidR="00160DEB" w:rsidRDefault="00160DEB" w:rsidP="00160DEB">
      <w:pPr>
        <w:widowControl w:val="0"/>
        <w:autoSpaceDE w:val="0"/>
        <w:autoSpaceDN w:val="0"/>
        <w:adjustRightInd w:val="0"/>
      </w:pPr>
      <w:r>
        <w:rPr>
          <w:b/>
          <w:bCs/>
        </w:rPr>
        <w:t>Section 310.911  Bypass Not Violating Applicable Pretreatment Standards or Requirements</w:t>
      </w:r>
      <w:r>
        <w:t xml:space="preserve"> </w:t>
      </w:r>
    </w:p>
    <w:p w:rsidR="00160DEB" w:rsidRDefault="00160DEB" w:rsidP="00160DEB">
      <w:pPr>
        <w:widowControl w:val="0"/>
        <w:autoSpaceDE w:val="0"/>
        <w:autoSpaceDN w:val="0"/>
        <w:adjustRightInd w:val="0"/>
      </w:pPr>
    </w:p>
    <w:p w:rsidR="00160DEB" w:rsidRDefault="00160DEB" w:rsidP="00160DEB">
      <w:pPr>
        <w:widowControl w:val="0"/>
        <w:autoSpaceDE w:val="0"/>
        <w:autoSpaceDN w:val="0"/>
        <w:adjustRightInd w:val="0"/>
      </w:pPr>
      <w:r>
        <w:t xml:space="preserve">An industrial user may allow any bypass to occur </w:t>
      </w:r>
      <w:r w:rsidR="00F47385">
        <w:t xml:space="preserve">that </w:t>
      </w:r>
      <w:r>
        <w:t xml:space="preserve">does not cause pretreatment standards or requirements to be violated, but only if it also is for essential maintenance to assure efficient operation.  These bypasses are not subject to the provisions of Sections 310.912 and 310.913. </w:t>
      </w:r>
    </w:p>
    <w:p w:rsidR="003A4C3B" w:rsidRDefault="003A4C3B" w:rsidP="00160DEB">
      <w:pPr>
        <w:widowControl w:val="0"/>
        <w:autoSpaceDE w:val="0"/>
        <w:autoSpaceDN w:val="0"/>
        <w:adjustRightInd w:val="0"/>
      </w:pPr>
    </w:p>
    <w:p w:rsidR="00160DEB" w:rsidRDefault="00160DEB" w:rsidP="00160DEB">
      <w:pPr>
        <w:widowControl w:val="0"/>
        <w:autoSpaceDE w:val="0"/>
        <w:autoSpaceDN w:val="0"/>
        <w:adjustRightInd w:val="0"/>
      </w:pPr>
      <w:r>
        <w:t>BOARD NOTE:  Derived from 40 FCR 403.17(b)</w:t>
      </w:r>
      <w:r w:rsidR="00F47385">
        <w:t xml:space="preserve"> (2003)</w:t>
      </w:r>
      <w:r>
        <w:t xml:space="preserve">. </w:t>
      </w:r>
    </w:p>
    <w:p w:rsidR="00160DEB" w:rsidRDefault="00160DEB" w:rsidP="00160DEB">
      <w:pPr>
        <w:widowControl w:val="0"/>
        <w:autoSpaceDE w:val="0"/>
        <w:autoSpaceDN w:val="0"/>
        <w:adjustRightInd w:val="0"/>
      </w:pPr>
    </w:p>
    <w:p w:rsidR="00F47385" w:rsidRDefault="00F47385">
      <w:pPr>
        <w:pStyle w:val="JCARSourceNote"/>
        <w:ind w:firstLine="720"/>
      </w:pPr>
      <w:r>
        <w:t xml:space="preserve">(Source:  Amended at 28 Ill. Reg. </w:t>
      </w:r>
      <w:r w:rsidR="00D4068A">
        <w:t>3390</w:t>
      </w:r>
      <w:r>
        <w:t xml:space="preserve">, effective </w:t>
      </w:r>
      <w:r w:rsidR="002E46B4">
        <w:t>February 6, 2004</w:t>
      </w:r>
      <w:r>
        <w:t>)</w:t>
      </w:r>
    </w:p>
    <w:sectPr w:rsidR="00F47385" w:rsidSect="00160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DEB"/>
    <w:rsid w:val="00160DEB"/>
    <w:rsid w:val="002E46B4"/>
    <w:rsid w:val="003A4C3B"/>
    <w:rsid w:val="005C3366"/>
    <w:rsid w:val="00A618C2"/>
    <w:rsid w:val="00CD6FED"/>
    <w:rsid w:val="00D4068A"/>
    <w:rsid w:val="00F47385"/>
    <w:rsid w:val="00FA2006"/>
    <w:rsid w:val="00FA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7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