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0CB6" w14:textId="77777777" w:rsidR="00D01F63" w:rsidRDefault="00D01F63" w:rsidP="00D01F63">
      <w:pPr>
        <w:widowControl w:val="0"/>
        <w:autoSpaceDE w:val="0"/>
        <w:autoSpaceDN w:val="0"/>
        <w:adjustRightInd w:val="0"/>
      </w:pPr>
    </w:p>
    <w:p w14:paraId="3D0685C6" w14:textId="77777777" w:rsidR="00D01F63" w:rsidRDefault="00D01F63" w:rsidP="00D01F63">
      <w:pPr>
        <w:widowControl w:val="0"/>
        <w:autoSpaceDE w:val="0"/>
        <w:autoSpaceDN w:val="0"/>
        <w:adjustRightInd w:val="0"/>
      </w:pPr>
      <w:r>
        <w:rPr>
          <w:b/>
          <w:bCs/>
        </w:rPr>
        <w:t xml:space="preserve">Section </w:t>
      </w:r>
      <w:proofErr w:type="gramStart"/>
      <w:r>
        <w:rPr>
          <w:b/>
          <w:bCs/>
        </w:rPr>
        <w:t>310.107  Incorporations</w:t>
      </w:r>
      <w:proofErr w:type="gramEnd"/>
      <w:r>
        <w:rPr>
          <w:b/>
          <w:bCs/>
        </w:rPr>
        <w:t xml:space="preserve"> by Reference</w:t>
      </w:r>
      <w:r>
        <w:t xml:space="preserve"> </w:t>
      </w:r>
    </w:p>
    <w:p w14:paraId="3E46C6BC" w14:textId="77777777" w:rsidR="00D01F63" w:rsidRDefault="00D01F63" w:rsidP="00D01F63">
      <w:pPr>
        <w:widowControl w:val="0"/>
        <w:autoSpaceDE w:val="0"/>
        <w:autoSpaceDN w:val="0"/>
        <w:adjustRightInd w:val="0"/>
      </w:pPr>
    </w:p>
    <w:p w14:paraId="3C42F0EA" w14:textId="47562703" w:rsidR="00D01F63" w:rsidRDefault="00D01F63" w:rsidP="00D01F63">
      <w:pPr>
        <w:widowControl w:val="0"/>
        <w:autoSpaceDE w:val="0"/>
        <w:autoSpaceDN w:val="0"/>
        <w:adjustRightInd w:val="0"/>
        <w:ind w:left="1440" w:hanging="720"/>
      </w:pPr>
      <w:r>
        <w:t>a)</w:t>
      </w:r>
      <w:r>
        <w:tab/>
        <w:t>The following publications are incorporated by reference</w:t>
      </w:r>
      <w:r w:rsidR="00436D2D">
        <w:t xml:space="preserve"> for this Part and 35 Ill. Adm. Code 307</w:t>
      </w:r>
      <w:r>
        <w:t xml:space="preserve">: </w:t>
      </w:r>
    </w:p>
    <w:p w14:paraId="6F2119F2" w14:textId="77777777" w:rsidR="001E62CC" w:rsidRDefault="001E62CC" w:rsidP="003D0975"/>
    <w:p w14:paraId="63ED4A0E" w14:textId="5C6C227C" w:rsidR="009A191F" w:rsidRPr="00355E3C" w:rsidRDefault="009A191F" w:rsidP="009A191F">
      <w:pPr>
        <w:ind w:left="2160"/>
      </w:pPr>
      <w:r w:rsidRPr="00355E3C">
        <w:t>Combined Sewer Overflow (</w:t>
      </w:r>
      <w:proofErr w:type="spellStart"/>
      <w:r w:rsidRPr="00355E3C">
        <w:t>CSO</w:t>
      </w:r>
      <w:proofErr w:type="spellEnd"/>
      <w:r w:rsidRPr="00355E3C">
        <w:t>) Control Policy (</w:t>
      </w:r>
      <w:r w:rsidR="00436D2D">
        <w:t xml:space="preserve">April </w:t>
      </w:r>
      <w:r w:rsidRPr="00355E3C">
        <w:t xml:space="preserve">1994) (USEPA document number </w:t>
      </w:r>
      <w:r w:rsidR="00436D2D">
        <w:t>EPA-830-B-94-001</w:t>
      </w:r>
      <w:r w:rsidRPr="00355E3C">
        <w:t>)</w:t>
      </w:r>
      <w:r w:rsidR="00BE74D8">
        <w:t>,</w:t>
      </w:r>
      <w:r w:rsidRPr="00355E3C">
        <w:t xml:space="preserve"> available from </w:t>
      </w:r>
      <w:r w:rsidR="00436D2D">
        <w:t>National Service Center for Environmental Publications (</w:t>
      </w:r>
      <w:proofErr w:type="spellStart"/>
      <w:r w:rsidR="00436D2D">
        <w:t>NSCEP</w:t>
      </w:r>
      <w:proofErr w:type="spellEnd"/>
      <w:r w:rsidR="00436D2D">
        <w:t xml:space="preserve">), P.O. Box 42419, Cincinnati, OH </w:t>
      </w:r>
      <w:r w:rsidR="002A4DE0">
        <w:t xml:space="preserve"> </w:t>
      </w:r>
      <w:r w:rsidR="00436D2D">
        <w:t xml:space="preserve">45242-0419, 800-490-9198 or online for download in an electronic format at </w:t>
      </w:r>
      <w:r w:rsidR="00436D2D" w:rsidRPr="00F53BC7">
        <w:t>http://nepis.epa.gov/EPA</w:t>
      </w:r>
      <w:r w:rsidR="0054754D">
        <w:t>/</w:t>
      </w:r>
      <w:r w:rsidR="00436D2D">
        <w:t>html/pubindex.html</w:t>
      </w:r>
      <w:r w:rsidRPr="00355E3C">
        <w:t>, referenced in Section 310.320.</w:t>
      </w:r>
    </w:p>
    <w:p w14:paraId="213EDFB8" w14:textId="77777777" w:rsidR="00B85F51" w:rsidRDefault="00B85F51" w:rsidP="00677299"/>
    <w:p w14:paraId="04194727" w14:textId="77777777" w:rsidR="009A191F" w:rsidRPr="00355E3C" w:rsidRDefault="009A191F" w:rsidP="009A191F">
      <w:pPr>
        <w:ind w:left="2160"/>
      </w:pPr>
      <w:r w:rsidRPr="00355E3C">
        <w:t>BOARD NOTE:  USEPA published the Combined Sewer Overflow (</w:t>
      </w:r>
      <w:proofErr w:type="spellStart"/>
      <w:r w:rsidRPr="00355E3C">
        <w:t>CSO</w:t>
      </w:r>
      <w:proofErr w:type="spellEnd"/>
      <w:r w:rsidRPr="00355E3C">
        <w:t>) Control Policy in the Federal Register at 59 Fed. Reg. 18688 (Apr. 19, 1994).</w:t>
      </w:r>
    </w:p>
    <w:p w14:paraId="58CB4436" w14:textId="77777777" w:rsidR="009A191F" w:rsidRPr="00355E3C" w:rsidRDefault="009A191F" w:rsidP="009A191F">
      <w:pPr>
        <w:suppressAutoHyphens/>
      </w:pPr>
    </w:p>
    <w:p w14:paraId="0904A96E" w14:textId="4395F304" w:rsidR="009A191F" w:rsidRDefault="009A191F" w:rsidP="009A191F">
      <w:pPr>
        <w:ind w:left="2160"/>
      </w:pPr>
      <w:r w:rsidRPr="00355E3C">
        <w:t xml:space="preserve">Standard Industrial Classification Manual (1987) (document no. </w:t>
      </w:r>
      <w:proofErr w:type="spellStart"/>
      <w:r w:rsidRPr="00355E3C">
        <w:t>PB87</w:t>
      </w:r>
      <w:proofErr w:type="spellEnd"/>
      <w:r w:rsidR="003D0975">
        <w:noBreakHyphen/>
      </w:r>
      <w:r w:rsidRPr="00355E3C">
        <w:t>100012)</w:t>
      </w:r>
      <w:r w:rsidR="00436D2D">
        <w:t xml:space="preserve"> (referred to as "1987 SIC Manual"</w:t>
      </w:r>
      <w:r w:rsidR="00BE74D8">
        <w:t>)</w:t>
      </w:r>
      <w:r w:rsidRPr="00355E3C">
        <w:t xml:space="preserve">, available from the National Technical Information Service, </w:t>
      </w:r>
      <w:r w:rsidR="007A03FA">
        <w:t xml:space="preserve">5301 Shawnee Road, Alexandria, VA </w:t>
      </w:r>
      <w:r w:rsidR="00D67682">
        <w:t xml:space="preserve"> </w:t>
      </w:r>
      <w:r w:rsidR="007A03FA">
        <w:t>22312</w:t>
      </w:r>
      <w:r w:rsidRPr="00355E3C">
        <w:t>, referenced in 35 Ill. Adm. Code 307.2201, 307.2400, 307.2402 through 307.2407, and 307.3901 and Section 310.602.</w:t>
      </w:r>
    </w:p>
    <w:p w14:paraId="12E4A453" w14:textId="77777777" w:rsidR="00B85F51" w:rsidRDefault="00B85F51" w:rsidP="00677299"/>
    <w:p w14:paraId="6880C2F1" w14:textId="77777777" w:rsidR="00436D2D" w:rsidRDefault="00436D2D" w:rsidP="009A191F">
      <w:pPr>
        <w:ind w:left="2160"/>
      </w:pPr>
      <w:r>
        <w:t xml:space="preserve">BOARD NOTE:  The 1987 SIC Manual is available for online search through the U.S. Department of Labor, at </w:t>
      </w:r>
      <w:r w:rsidRPr="00F53BC7">
        <w:t>http://www.osha.gov/pls/imis/</w:t>
      </w:r>
    </w:p>
    <w:p w14:paraId="2EC379A2" w14:textId="51817497" w:rsidR="00436D2D" w:rsidRPr="00355E3C" w:rsidRDefault="00436D2D" w:rsidP="009A191F">
      <w:pPr>
        <w:ind w:left="2160"/>
      </w:pPr>
      <w:r>
        <w:t>sic_</w:t>
      </w:r>
      <w:r w:rsidR="00091722">
        <w:t xml:space="preserve">manual.html.  In 1997, the </w:t>
      </w:r>
      <w:r w:rsidR="00FB2EB4">
        <w:t>f</w:t>
      </w:r>
      <w:r w:rsidR="00091722">
        <w:t xml:space="preserve">ederal Office of Management and Budget (OMB) announced that the North American Industry Classification System (NAICS) was replacing the SIC </w:t>
      </w:r>
      <w:r w:rsidR="00BE74D8">
        <w:t>(</w:t>
      </w:r>
      <w:r w:rsidR="00091722">
        <w:t>62 Fed. Reg. 17288 (Apr. 9, 1997)</w:t>
      </w:r>
      <w:r w:rsidR="00BE74D8">
        <w:t>)</w:t>
      </w:r>
      <w:r w:rsidR="00091722">
        <w:t xml:space="preserve"> for statistical purposes.  OMB announced </w:t>
      </w:r>
      <w:r w:rsidR="007A03FA">
        <w:t xml:space="preserve">the </w:t>
      </w:r>
      <w:r w:rsidR="00091722">
        <w:t xml:space="preserve">adoption of a 2012 edition of NAICS </w:t>
      </w:r>
      <w:r w:rsidR="00BE74D8">
        <w:t>(</w:t>
      </w:r>
      <w:r w:rsidR="00091722">
        <w:t>76 Fed. Reg. 51240 (Aug. 17, 2011)</w:t>
      </w:r>
      <w:r w:rsidR="00BE74D8">
        <w:t>)</w:t>
      </w:r>
      <w:r w:rsidR="00091722">
        <w:t xml:space="preserve">.  The 1997 NAICS Manual is available for online search or purchase (as electronic or hard copy) at </w:t>
      </w:r>
      <w:r w:rsidR="00BE74D8" w:rsidRPr="00F53BC7">
        <w:t>http://www.naics.com</w:t>
      </w:r>
      <w:r w:rsidR="00091722">
        <w:t>.  Until USEPA amends its regulations to change references to SIC codes to references to NAICS codes, the Board will continue to use the 1987 SIC codes.</w:t>
      </w:r>
    </w:p>
    <w:p w14:paraId="1C1E0CC7" w14:textId="77777777" w:rsidR="00F44E0D" w:rsidRDefault="00F44E0D" w:rsidP="003D0975"/>
    <w:p w14:paraId="47DCE85D" w14:textId="03CAF85F" w:rsidR="00D01F63" w:rsidRDefault="00D01F63" w:rsidP="00D01F63">
      <w:pPr>
        <w:widowControl w:val="0"/>
        <w:autoSpaceDE w:val="0"/>
        <w:autoSpaceDN w:val="0"/>
        <w:adjustRightInd w:val="0"/>
        <w:ind w:left="1440" w:hanging="720"/>
      </w:pPr>
      <w:r>
        <w:t>b)</w:t>
      </w:r>
      <w:r>
        <w:tab/>
        <w:t>The following provisions of the Code of Federal Regulations are incorporated by reference</w:t>
      </w:r>
      <w:r w:rsidR="00091722">
        <w:t xml:space="preserve"> for this Part and 35 Ill. Adm. Code 307</w:t>
      </w:r>
      <w:r>
        <w:t xml:space="preserve">: </w:t>
      </w:r>
    </w:p>
    <w:p w14:paraId="00CB08DD" w14:textId="77777777" w:rsidR="008254C8" w:rsidRDefault="008254C8" w:rsidP="003D0975"/>
    <w:p w14:paraId="081FA7EF" w14:textId="583B26AA" w:rsidR="00D01F63" w:rsidRDefault="00D01F63" w:rsidP="008254C8">
      <w:pPr>
        <w:widowControl w:val="0"/>
        <w:autoSpaceDE w:val="0"/>
        <w:autoSpaceDN w:val="0"/>
        <w:adjustRightInd w:val="0"/>
        <w:ind w:left="2160"/>
      </w:pPr>
      <w:r>
        <w:t xml:space="preserve">40 CFR 2.302 </w:t>
      </w:r>
      <w:r w:rsidR="0004572D">
        <w:t>(2020)</w:t>
      </w:r>
      <w:r w:rsidR="009A191F" w:rsidRPr="00355E3C">
        <w:t xml:space="preserve"> (Special Rules Governing Certain Information Obtained Under the Clean Water Act)</w:t>
      </w:r>
      <w:r w:rsidR="009A191F" w:rsidRPr="00355E3C">
        <w:rPr>
          <w:szCs w:val="14"/>
        </w:rPr>
        <w:t>, referenced in Section 310.105.</w:t>
      </w:r>
      <w:r w:rsidR="009A191F">
        <w:t xml:space="preserve"> </w:t>
      </w:r>
    </w:p>
    <w:p w14:paraId="417A1E4B" w14:textId="77777777" w:rsidR="008254C8" w:rsidRDefault="008254C8" w:rsidP="003D0975"/>
    <w:p w14:paraId="04E8F782" w14:textId="70471E99" w:rsidR="009A191F" w:rsidRPr="00355E3C" w:rsidRDefault="009A191F" w:rsidP="009A191F">
      <w:pPr>
        <w:suppressAutoHyphens/>
        <w:ind w:left="2160"/>
      </w:pPr>
      <w:r w:rsidRPr="00355E3C">
        <w:t>40 CFR 3.2</w:t>
      </w:r>
      <w:r w:rsidR="00F44E0D">
        <w:t xml:space="preserve"> </w:t>
      </w:r>
      <w:r w:rsidR="0004572D">
        <w:t>(2020)</w:t>
      </w:r>
      <w:r w:rsidRPr="00355E3C">
        <w:t xml:space="preserve"> (How Does This Part Provide for Electronic Reporting?)</w:t>
      </w:r>
      <w:r w:rsidRPr="00355E3C">
        <w:rPr>
          <w:szCs w:val="14"/>
        </w:rPr>
        <w:t>, referenced in Section 310.106.</w:t>
      </w:r>
    </w:p>
    <w:p w14:paraId="786BE055" w14:textId="77777777" w:rsidR="009A191F" w:rsidRPr="00355E3C" w:rsidRDefault="009A191F" w:rsidP="009A191F">
      <w:pPr>
        <w:suppressAutoHyphens/>
      </w:pPr>
    </w:p>
    <w:p w14:paraId="5D8A203A" w14:textId="736DC16D" w:rsidR="009A191F" w:rsidRPr="00355E3C" w:rsidRDefault="009A191F" w:rsidP="009A191F">
      <w:pPr>
        <w:suppressAutoHyphens/>
        <w:ind w:left="2160"/>
      </w:pPr>
      <w:r w:rsidRPr="00355E3C">
        <w:t>40 CFR 3.3</w:t>
      </w:r>
      <w:r w:rsidR="00F44E0D">
        <w:t xml:space="preserve"> </w:t>
      </w:r>
      <w:r w:rsidR="0004572D">
        <w:t>(2020)</w:t>
      </w:r>
      <w:r w:rsidRPr="00355E3C">
        <w:t xml:space="preserve"> (What Definitions Are Applicable to This Part?)</w:t>
      </w:r>
      <w:r w:rsidRPr="00355E3C">
        <w:rPr>
          <w:szCs w:val="14"/>
        </w:rPr>
        <w:t>, referenced in Section 310.106.</w:t>
      </w:r>
    </w:p>
    <w:p w14:paraId="17033AF2" w14:textId="77777777" w:rsidR="009A191F" w:rsidRPr="00355E3C" w:rsidRDefault="009A191F" w:rsidP="009A191F">
      <w:pPr>
        <w:suppressAutoHyphens/>
      </w:pPr>
    </w:p>
    <w:p w14:paraId="71F922A3" w14:textId="54A25786" w:rsidR="009A191F" w:rsidRPr="00355E3C" w:rsidRDefault="009A191F" w:rsidP="009A191F">
      <w:pPr>
        <w:suppressAutoHyphens/>
        <w:ind w:left="2160"/>
      </w:pPr>
      <w:r w:rsidRPr="00355E3C">
        <w:t>40 CFR 3.10</w:t>
      </w:r>
      <w:r w:rsidR="00F44E0D">
        <w:t xml:space="preserve"> </w:t>
      </w:r>
      <w:r w:rsidR="0004572D">
        <w:t>(2020)</w:t>
      </w:r>
      <w:r w:rsidRPr="00355E3C">
        <w:t xml:space="preserve"> (What Are the Requirements for Electronic Reporting to EPA?)</w:t>
      </w:r>
      <w:r w:rsidRPr="00355E3C">
        <w:rPr>
          <w:szCs w:val="14"/>
        </w:rPr>
        <w:t>, referenced in Section 310.106.</w:t>
      </w:r>
    </w:p>
    <w:p w14:paraId="7DB2C76A" w14:textId="77777777" w:rsidR="009A191F" w:rsidRPr="00355E3C" w:rsidRDefault="009A191F" w:rsidP="009A191F">
      <w:pPr>
        <w:suppressAutoHyphens/>
      </w:pPr>
    </w:p>
    <w:p w14:paraId="4E99259E" w14:textId="7304A34B" w:rsidR="009A191F" w:rsidRPr="00355E3C" w:rsidRDefault="009A191F" w:rsidP="009A191F">
      <w:pPr>
        <w:suppressAutoHyphens/>
        <w:ind w:left="2160"/>
      </w:pPr>
      <w:r w:rsidRPr="00355E3C">
        <w:t>40 CFR 3.2000</w:t>
      </w:r>
      <w:r w:rsidR="00F44E0D">
        <w:t xml:space="preserve"> </w:t>
      </w:r>
      <w:r w:rsidR="0004572D">
        <w:t>(2020)</w:t>
      </w:r>
      <w:r w:rsidRPr="00355E3C">
        <w:t xml:space="preserve"> (What Are the Requirements Authorized State, Tribe, and Local Programs</w:t>
      </w:r>
      <w:r w:rsidR="00FE2D33">
        <w:t>'</w:t>
      </w:r>
      <w:r w:rsidRPr="00355E3C">
        <w:t xml:space="preserve"> Reporting Systems Must Meet?)</w:t>
      </w:r>
      <w:r w:rsidRPr="00355E3C">
        <w:rPr>
          <w:szCs w:val="14"/>
        </w:rPr>
        <w:t>, referenced in Section 310.106.</w:t>
      </w:r>
    </w:p>
    <w:p w14:paraId="6444FED4" w14:textId="77777777" w:rsidR="009A191F" w:rsidRDefault="009A191F" w:rsidP="003D0975"/>
    <w:p w14:paraId="45F10274" w14:textId="13F95881" w:rsidR="00D01F63" w:rsidRDefault="00D01F63" w:rsidP="008254C8">
      <w:pPr>
        <w:widowControl w:val="0"/>
        <w:autoSpaceDE w:val="0"/>
        <w:autoSpaceDN w:val="0"/>
        <w:adjustRightInd w:val="0"/>
        <w:ind w:left="2160"/>
      </w:pPr>
      <w:r>
        <w:t xml:space="preserve">40 CFR 25 </w:t>
      </w:r>
      <w:r w:rsidR="0004572D">
        <w:t>(2020)</w:t>
      </w:r>
      <w:r w:rsidR="009A191F" w:rsidRPr="00355E3C">
        <w:t xml:space="preserve"> (Public Participation in Programs Under the Resource Conservation and Recovery Act, the Safe Drinking Water Act, and the Clean Water Act)</w:t>
      </w:r>
      <w:r w:rsidR="009A191F" w:rsidRPr="00355E3C">
        <w:rPr>
          <w:szCs w:val="14"/>
        </w:rPr>
        <w:t>, referenced in Section 310.510.</w:t>
      </w:r>
      <w:r>
        <w:t xml:space="preserve"> </w:t>
      </w:r>
    </w:p>
    <w:p w14:paraId="49F7E425" w14:textId="77777777" w:rsidR="008254C8" w:rsidRDefault="008254C8" w:rsidP="003D0975"/>
    <w:p w14:paraId="45F84EA3" w14:textId="77777777" w:rsidR="00D01F63" w:rsidRDefault="009A191F" w:rsidP="008254C8">
      <w:pPr>
        <w:widowControl w:val="0"/>
        <w:autoSpaceDE w:val="0"/>
        <w:autoSpaceDN w:val="0"/>
        <w:adjustRightInd w:val="0"/>
        <w:ind w:left="2160"/>
      </w:pPr>
      <w:r w:rsidRPr="00FB080B">
        <w:t xml:space="preserve">Tables II </w:t>
      </w:r>
      <w:r w:rsidRPr="00FB080B">
        <w:rPr>
          <w:szCs w:val="14"/>
        </w:rPr>
        <w:t>(O</w:t>
      </w:r>
      <w:r w:rsidRPr="00FB080B">
        <w:t xml:space="preserve">rganic </w:t>
      </w:r>
      <w:r w:rsidRPr="00FB080B">
        <w:rPr>
          <w:szCs w:val="14"/>
        </w:rPr>
        <w:t>T</w:t>
      </w:r>
      <w:r w:rsidRPr="00FB080B">
        <w:t xml:space="preserve">oxic </w:t>
      </w:r>
      <w:r w:rsidRPr="00FB080B">
        <w:rPr>
          <w:szCs w:val="14"/>
        </w:rPr>
        <w:t>P</w:t>
      </w:r>
      <w:r w:rsidRPr="00FB080B">
        <w:t xml:space="preserve">ollutants in </w:t>
      </w:r>
      <w:r w:rsidRPr="00FB080B">
        <w:rPr>
          <w:szCs w:val="14"/>
        </w:rPr>
        <w:t>E</w:t>
      </w:r>
      <w:r w:rsidRPr="00FB080B">
        <w:t xml:space="preserve">ach of </w:t>
      </w:r>
      <w:r w:rsidRPr="00FB080B">
        <w:rPr>
          <w:szCs w:val="14"/>
        </w:rPr>
        <w:t>F</w:t>
      </w:r>
      <w:r w:rsidRPr="00FB080B">
        <w:t xml:space="preserve">our </w:t>
      </w:r>
      <w:r w:rsidRPr="00FB080B">
        <w:rPr>
          <w:szCs w:val="14"/>
        </w:rPr>
        <w:t>F</w:t>
      </w:r>
      <w:r w:rsidRPr="00FB080B">
        <w:t xml:space="preserve">ractions in </w:t>
      </w:r>
      <w:r w:rsidRPr="00FB080B">
        <w:rPr>
          <w:szCs w:val="14"/>
        </w:rPr>
        <w:t>A</w:t>
      </w:r>
      <w:r w:rsidRPr="00FB080B">
        <w:t xml:space="preserve">nalysis by </w:t>
      </w:r>
      <w:r w:rsidRPr="00FB080B">
        <w:rPr>
          <w:szCs w:val="14"/>
        </w:rPr>
        <w:t>G</w:t>
      </w:r>
      <w:r w:rsidRPr="00FB080B">
        <w:t xml:space="preserve">as </w:t>
      </w:r>
      <w:r w:rsidRPr="00FB080B">
        <w:rPr>
          <w:szCs w:val="14"/>
        </w:rPr>
        <w:t>C</w:t>
      </w:r>
      <w:r w:rsidRPr="00FB080B">
        <w:t>hromatography</w:t>
      </w:r>
      <w:r w:rsidRPr="00FB080B">
        <w:rPr>
          <w:szCs w:val="14"/>
        </w:rPr>
        <w:t>/M</w:t>
      </w:r>
      <w:r w:rsidRPr="00FB080B">
        <w:t xml:space="preserve">ass </w:t>
      </w:r>
      <w:r w:rsidRPr="00FB080B">
        <w:rPr>
          <w:szCs w:val="14"/>
        </w:rPr>
        <w:t>S</w:t>
      </w:r>
      <w:r w:rsidRPr="00FB080B">
        <w:t xml:space="preserve">pectroscopy </w:t>
      </w:r>
      <w:r w:rsidRPr="00FB080B">
        <w:rPr>
          <w:szCs w:val="14"/>
        </w:rPr>
        <w:t xml:space="preserve">(GS/MS)) </w:t>
      </w:r>
      <w:r w:rsidRPr="00FB080B">
        <w:t xml:space="preserve">and III </w:t>
      </w:r>
      <w:r w:rsidRPr="00FB080B">
        <w:rPr>
          <w:szCs w:val="14"/>
        </w:rPr>
        <w:t>(O</w:t>
      </w:r>
      <w:r w:rsidRPr="00FB080B">
        <w:t xml:space="preserve">ther </w:t>
      </w:r>
      <w:r w:rsidRPr="00FB080B">
        <w:rPr>
          <w:szCs w:val="14"/>
        </w:rPr>
        <w:t>T</w:t>
      </w:r>
      <w:r w:rsidRPr="00FB080B">
        <w:t xml:space="preserve">oxic </w:t>
      </w:r>
      <w:r w:rsidRPr="00FB080B">
        <w:rPr>
          <w:szCs w:val="14"/>
        </w:rPr>
        <w:t>P</w:t>
      </w:r>
      <w:r w:rsidRPr="00FB080B">
        <w:t xml:space="preserve">ollutants </w:t>
      </w:r>
      <w:r w:rsidRPr="00FB080B">
        <w:rPr>
          <w:szCs w:val="14"/>
        </w:rPr>
        <w:t>(M</w:t>
      </w:r>
      <w:r w:rsidRPr="00FB080B">
        <w:t xml:space="preserve">etals and </w:t>
      </w:r>
      <w:r w:rsidRPr="00FB080B">
        <w:rPr>
          <w:szCs w:val="14"/>
        </w:rPr>
        <w:t>C</w:t>
      </w:r>
      <w:r w:rsidRPr="00FB080B">
        <w:t>yanide</w:t>
      </w:r>
      <w:r w:rsidRPr="00FB080B">
        <w:rPr>
          <w:szCs w:val="14"/>
        </w:rPr>
        <w:t xml:space="preserve">) </w:t>
      </w:r>
      <w:r w:rsidRPr="00FB080B">
        <w:t xml:space="preserve">and </w:t>
      </w:r>
      <w:r w:rsidRPr="00FB080B">
        <w:rPr>
          <w:szCs w:val="14"/>
        </w:rPr>
        <w:t>T</w:t>
      </w:r>
      <w:r w:rsidRPr="00FB080B">
        <w:t xml:space="preserve">otal </w:t>
      </w:r>
      <w:r w:rsidRPr="00FB080B">
        <w:rPr>
          <w:szCs w:val="14"/>
        </w:rPr>
        <w:t>P</w:t>
      </w:r>
      <w:r w:rsidRPr="00FB080B">
        <w:t>henols) in appendix D to</w:t>
      </w:r>
      <w:r>
        <w:t xml:space="preserve"> </w:t>
      </w:r>
      <w:r w:rsidR="00D01F63">
        <w:t>40 CFR 122</w:t>
      </w:r>
      <w:r>
        <w:t xml:space="preserve"> </w:t>
      </w:r>
      <w:r w:rsidR="0004572D">
        <w:t>(2020)</w:t>
      </w:r>
      <w:r w:rsidRPr="00FB080B">
        <w:t xml:space="preserve"> (NPDES P</w:t>
      </w:r>
      <w:r w:rsidRPr="00FB080B">
        <w:rPr>
          <w:szCs w:val="13"/>
        </w:rPr>
        <w:t xml:space="preserve">ermit </w:t>
      </w:r>
      <w:r w:rsidRPr="00FB080B">
        <w:t>A</w:t>
      </w:r>
      <w:r w:rsidRPr="00FB080B">
        <w:rPr>
          <w:szCs w:val="13"/>
        </w:rPr>
        <w:t xml:space="preserve">pplication </w:t>
      </w:r>
      <w:r w:rsidRPr="00FB080B">
        <w:t>T</w:t>
      </w:r>
      <w:r w:rsidRPr="00FB080B">
        <w:rPr>
          <w:szCs w:val="13"/>
        </w:rPr>
        <w:t xml:space="preserve">esting </w:t>
      </w:r>
      <w:r w:rsidRPr="00FB080B">
        <w:t>R</w:t>
      </w:r>
      <w:r w:rsidRPr="00FB080B">
        <w:rPr>
          <w:szCs w:val="13"/>
        </w:rPr>
        <w:t>equirements)</w:t>
      </w:r>
      <w:r w:rsidRPr="00FB080B">
        <w:rPr>
          <w:szCs w:val="14"/>
        </w:rPr>
        <w:t>, referenced in 35 Ill. Adm. Code 307.1005.</w:t>
      </w:r>
      <w:r w:rsidR="00D01F63">
        <w:t xml:space="preserve"> </w:t>
      </w:r>
    </w:p>
    <w:p w14:paraId="61ED8BF8" w14:textId="77777777" w:rsidR="008254C8" w:rsidRDefault="008254C8" w:rsidP="003D0975"/>
    <w:p w14:paraId="711F913E" w14:textId="77777777" w:rsidR="00D11BE9" w:rsidRDefault="00D11BE9" w:rsidP="008254C8">
      <w:pPr>
        <w:widowControl w:val="0"/>
        <w:autoSpaceDE w:val="0"/>
        <w:autoSpaceDN w:val="0"/>
        <w:adjustRightInd w:val="0"/>
        <w:ind w:left="2166" w:hanging="6"/>
      </w:pPr>
      <w:r>
        <w:t xml:space="preserve">40 CFR 122.23(b) and (c) </w:t>
      </w:r>
      <w:r w:rsidR="0004572D">
        <w:t>(2020)</w:t>
      </w:r>
      <w:r>
        <w:t xml:space="preserve"> (Concentrated Animal Feeding Operations), referenced in 35 Ill. Adm. Code 307.2201.</w:t>
      </w:r>
    </w:p>
    <w:p w14:paraId="6313E3CB" w14:textId="77777777" w:rsidR="00D11BE9" w:rsidRPr="00EE1BDA" w:rsidRDefault="00D11BE9" w:rsidP="00EE1BDA"/>
    <w:p w14:paraId="0D16CEB9" w14:textId="5FC501D6" w:rsidR="00EE1BDA" w:rsidRPr="00EE1BDA" w:rsidRDefault="00EE1BDA" w:rsidP="00EE1BDA">
      <w:pPr>
        <w:ind w:left="2160"/>
      </w:pPr>
      <w:r w:rsidRPr="00EE1BDA">
        <w:t xml:space="preserve">Appendix A to 40 CFR 127 </w:t>
      </w:r>
      <w:r w:rsidR="0004572D">
        <w:t>(2020)</w:t>
      </w:r>
      <w:r w:rsidR="00576DFB">
        <w:t xml:space="preserve">, as amended at 85 Fed. Reg. </w:t>
      </w:r>
      <w:r w:rsidR="0082327B">
        <w:t>69189 (Nov. 2, 2020)</w:t>
      </w:r>
      <w:r w:rsidRPr="00EE1BDA">
        <w:t xml:space="preserve"> (Minimum Set of NPDES Data), referenced in </w:t>
      </w:r>
      <w:r w:rsidR="004547B0">
        <w:t>Sections</w:t>
      </w:r>
      <w:r w:rsidRPr="00EE1BDA">
        <w:t xml:space="preserve"> 310.106</w:t>
      </w:r>
      <w:r w:rsidR="00576DFB">
        <w:t xml:space="preserve"> and 310.612</w:t>
      </w:r>
      <w:r w:rsidRPr="00EE1BDA">
        <w:t>.</w:t>
      </w:r>
    </w:p>
    <w:p w14:paraId="3F0538DE" w14:textId="77777777" w:rsidR="00B85F51" w:rsidRDefault="00B85F51" w:rsidP="00677299"/>
    <w:p w14:paraId="46637630" w14:textId="77777777" w:rsidR="00EE1BDA" w:rsidRPr="00EE1BDA" w:rsidRDefault="00EE1BDA" w:rsidP="00EE1BDA">
      <w:pPr>
        <w:ind w:left="2160"/>
      </w:pPr>
      <w:r w:rsidRPr="00EE1BDA">
        <w:t>BOARD NOTE:  Only those segments relevant to electronic reporting under the wastewater pretreatment program (NPDES data groups 1, 2, 3, 7, and 8) are intended.</w:t>
      </w:r>
    </w:p>
    <w:p w14:paraId="70B9EB99" w14:textId="77777777" w:rsidR="00EE1BDA" w:rsidRDefault="00EE1BDA" w:rsidP="001B6186">
      <w:pPr>
        <w:widowControl w:val="0"/>
        <w:autoSpaceDE w:val="0"/>
        <w:autoSpaceDN w:val="0"/>
        <w:adjustRightInd w:val="0"/>
      </w:pPr>
    </w:p>
    <w:p w14:paraId="27903675" w14:textId="23E458B1" w:rsidR="00D01F63" w:rsidRDefault="00D01F63" w:rsidP="008254C8">
      <w:pPr>
        <w:widowControl w:val="0"/>
        <w:autoSpaceDE w:val="0"/>
        <w:autoSpaceDN w:val="0"/>
        <w:adjustRightInd w:val="0"/>
        <w:ind w:left="2166" w:hanging="6"/>
      </w:pPr>
      <w:r>
        <w:t xml:space="preserve">40 CFR 136 </w:t>
      </w:r>
      <w:r w:rsidR="0004572D">
        <w:t>(2020)</w:t>
      </w:r>
      <w:r w:rsidR="009A191F" w:rsidRPr="00FB080B">
        <w:t xml:space="preserve"> (Guidelines Establishing Test Procedures for the Analysis of Pollutants)</w:t>
      </w:r>
      <w:r w:rsidR="009A191F" w:rsidRPr="00FB080B">
        <w:rPr>
          <w:szCs w:val="14"/>
        </w:rPr>
        <w:t xml:space="preserve">, referenced in 35 Ill. Adm. Code 307.1003 </w:t>
      </w:r>
      <w:r w:rsidR="00BE74D8">
        <w:rPr>
          <w:szCs w:val="14"/>
        </w:rPr>
        <w:t xml:space="preserve">and 307.6500 </w:t>
      </w:r>
      <w:r w:rsidR="009A191F" w:rsidRPr="00FB080B">
        <w:rPr>
          <w:szCs w:val="14"/>
        </w:rPr>
        <w:t>and Sections 310.605, 310.610, and 310.611.</w:t>
      </w:r>
      <w:r w:rsidR="004E3723">
        <w:t xml:space="preserve">  </w:t>
      </w:r>
    </w:p>
    <w:p w14:paraId="6285F34E" w14:textId="77777777" w:rsidR="008254C8" w:rsidRDefault="008254C8" w:rsidP="003D0975"/>
    <w:p w14:paraId="47D3D825" w14:textId="77777777" w:rsidR="003B06EA" w:rsidRDefault="003B06EA" w:rsidP="003B06EA">
      <w:pPr>
        <w:widowControl w:val="0"/>
        <w:autoSpaceDE w:val="0"/>
        <w:autoSpaceDN w:val="0"/>
        <w:adjustRightInd w:val="0"/>
        <w:ind w:left="2160"/>
      </w:pPr>
      <w:r>
        <w:t xml:space="preserve">40 CFR 401.15 </w:t>
      </w:r>
      <w:r w:rsidR="0004572D">
        <w:t>(2020)</w:t>
      </w:r>
      <w:r>
        <w:t xml:space="preserve"> (Toxic Pollutants), referenced in 35 Ill. Adm. Code 307.1005.</w:t>
      </w:r>
    </w:p>
    <w:p w14:paraId="2517D0FF" w14:textId="77777777" w:rsidR="003B06EA" w:rsidRDefault="003B06EA" w:rsidP="003D0975"/>
    <w:p w14:paraId="1DB97A0A" w14:textId="0A2B5200" w:rsidR="00D01F63" w:rsidRDefault="00D01F63" w:rsidP="008254C8">
      <w:pPr>
        <w:widowControl w:val="0"/>
        <w:autoSpaceDE w:val="0"/>
        <w:autoSpaceDN w:val="0"/>
        <w:adjustRightInd w:val="0"/>
        <w:ind w:left="2160"/>
      </w:pPr>
      <w:r>
        <w:t xml:space="preserve">40 CFR 403 </w:t>
      </w:r>
      <w:r w:rsidR="0004572D">
        <w:t>(2020)</w:t>
      </w:r>
      <w:r w:rsidR="009A191F" w:rsidRPr="00FB080B">
        <w:t xml:space="preserve"> (General Pretreatment Regulations for Existing and New Sources of Pollution)</w:t>
      </w:r>
      <w:r w:rsidR="009A191F" w:rsidRPr="00FB080B">
        <w:rPr>
          <w:szCs w:val="14"/>
        </w:rPr>
        <w:t>, referenced in Section 310.432.</w:t>
      </w:r>
      <w:r>
        <w:t xml:space="preserve"> </w:t>
      </w:r>
    </w:p>
    <w:p w14:paraId="6F8B9C55" w14:textId="77777777" w:rsidR="008254C8" w:rsidRDefault="008254C8" w:rsidP="003D0975"/>
    <w:p w14:paraId="59F96CC0" w14:textId="3AF5795B" w:rsidR="009A191F" w:rsidRDefault="009A191F" w:rsidP="009A191F">
      <w:pPr>
        <w:widowControl w:val="0"/>
        <w:autoSpaceDE w:val="0"/>
        <w:autoSpaceDN w:val="0"/>
        <w:adjustRightInd w:val="0"/>
        <w:ind w:left="2160"/>
      </w:pPr>
      <w:r w:rsidRPr="00FB080B">
        <w:t xml:space="preserve">40 CFR </w:t>
      </w:r>
      <w:r w:rsidR="00D11BE9">
        <w:t xml:space="preserve">403.12(b) </w:t>
      </w:r>
      <w:r w:rsidR="0004572D">
        <w:t>(2020)</w:t>
      </w:r>
      <w:r w:rsidRPr="00FB080B">
        <w:t xml:space="preserve"> (Reporting Requirements for </w:t>
      </w:r>
      <w:proofErr w:type="spellStart"/>
      <w:r w:rsidRPr="00FB080B">
        <w:t>POTWs</w:t>
      </w:r>
      <w:proofErr w:type="spellEnd"/>
      <w:r w:rsidRPr="00FB080B">
        <w:t xml:space="preserve"> and Industrial Users)</w:t>
      </w:r>
      <w:r w:rsidRPr="00FB080B">
        <w:rPr>
          <w:szCs w:val="14"/>
        </w:rPr>
        <w:t>, referenced in Section 310.602.</w:t>
      </w:r>
    </w:p>
    <w:p w14:paraId="50CDF5F7" w14:textId="77777777" w:rsidR="009A191F" w:rsidRDefault="009A191F" w:rsidP="003D0975"/>
    <w:p w14:paraId="0861D402" w14:textId="763D6A1A" w:rsidR="00D11BE9" w:rsidRDefault="00D11BE9" w:rsidP="008254C8">
      <w:pPr>
        <w:widowControl w:val="0"/>
        <w:autoSpaceDE w:val="0"/>
        <w:autoSpaceDN w:val="0"/>
        <w:adjustRightInd w:val="0"/>
        <w:ind w:left="2160"/>
      </w:pPr>
      <w:r>
        <w:t xml:space="preserve">40 CFR 403.15 </w:t>
      </w:r>
      <w:r w:rsidR="0004572D">
        <w:t>(2020)</w:t>
      </w:r>
      <w:r>
        <w:t xml:space="preserve"> (Net/Gross Calculation), referenced in Section 310.801.</w:t>
      </w:r>
    </w:p>
    <w:p w14:paraId="2C0F0AF3" w14:textId="77777777" w:rsidR="00D11BE9" w:rsidRDefault="00D11BE9" w:rsidP="003D0975"/>
    <w:p w14:paraId="5823C4EC" w14:textId="2D1C63AE" w:rsidR="00D01F63" w:rsidRDefault="009A191F" w:rsidP="008254C8">
      <w:pPr>
        <w:widowControl w:val="0"/>
        <w:autoSpaceDE w:val="0"/>
        <w:autoSpaceDN w:val="0"/>
        <w:adjustRightInd w:val="0"/>
        <w:ind w:left="2160"/>
      </w:pPr>
      <w:r>
        <w:t xml:space="preserve">Appendix D to </w:t>
      </w:r>
      <w:r w:rsidR="00D01F63">
        <w:t>40 CFR 403</w:t>
      </w:r>
      <w:r w:rsidR="00F44E0D">
        <w:t xml:space="preserve"> </w:t>
      </w:r>
      <w:r w:rsidR="0004572D">
        <w:t>(2020)</w:t>
      </w:r>
      <w:r w:rsidRPr="00FB080B">
        <w:t xml:space="preserve"> (</w:t>
      </w:r>
      <w:r w:rsidRPr="00FB080B">
        <w:rPr>
          <w:szCs w:val="14"/>
        </w:rPr>
        <w:t>S</w:t>
      </w:r>
      <w:r w:rsidRPr="00FB080B">
        <w:t xml:space="preserve">elected </w:t>
      </w:r>
      <w:r w:rsidRPr="00FB080B">
        <w:rPr>
          <w:szCs w:val="14"/>
        </w:rPr>
        <w:t>I</w:t>
      </w:r>
      <w:r w:rsidRPr="00FB080B">
        <w:t xml:space="preserve">ndustrial </w:t>
      </w:r>
      <w:r w:rsidRPr="00FB080B">
        <w:rPr>
          <w:szCs w:val="14"/>
        </w:rPr>
        <w:t>S</w:t>
      </w:r>
      <w:r w:rsidRPr="00FB080B">
        <w:t xml:space="preserve">ubcategories </w:t>
      </w:r>
      <w:r w:rsidRPr="00FB080B">
        <w:rPr>
          <w:szCs w:val="14"/>
        </w:rPr>
        <w:lastRenderedPageBreak/>
        <w:t>C</w:t>
      </w:r>
      <w:r w:rsidRPr="00FB080B">
        <w:t xml:space="preserve">onsidered </w:t>
      </w:r>
      <w:r w:rsidRPr="00FB080B">
        <w:rPr>
          <w:szCs w:val="14"/>
        </w:rPr>
        <w:t>D</w:t>
      </w:r>
      <w:r w:rsidRPr="00FB080B">
        <w:t xml:space="preserve">ilute for </w:t>
      </w:r>
      <w:r w:rsidRPr="00FB080B">
        <w:rPr>
          <w:szCs w:val="14"/>
        </w:rPr>
        <w:t>P</w:t>
      </w:r>
      <w:r w:rsidRPr="00FB080B">
        <w:t xml:space="preserve">urposes of the </w:t>
      </w:r>
      <w:r w:rsidRPr="00FB080B">
        <w:rPr>
          <w:szCs w:val="14"/>
        </w:rPr>
        <w:t>C</w:t>
      </w:r>
      <w:r w:rsidRPr="00FB080B">
        <w:t xml:space="preserve">ombined </w:t>
      </w:r>
      <w:proofErr w:type="spellStart"/>
      <w:r w:rsidRPr="00FB080B">
        <w:rPr>
          <w:szCs w:val="14"/>
        </w:rPr>
        <w:t>W</w:t>
      </w:r>
      <w:r w:rsidRPr="00FB080B">
        <w:t>astestream</w:t>
      </w:r>
      <w:proofErr w:type="spellEnd"/>
      <w:r w:rsidRPr="00FB080B">
        <w:t xml:space="preserve"> </w:t>
      </w:r>
      <w:r w:rsidRPr="00FB080B">
        <w:rPr>
          <w:szCs w:val="14"/>
        </w:rPr>
        <w:t>F</w:t>
      </w:r>
      <w:r w:rsidRPr="00FB080B">
        <w:t>ormula)</w:t>
      </w:r>
      <w:r w:rsidRPr="00FB080B">
        <w:rPr>
          <w:szCs w:val="14"/>
        </w:rPr>
        <w:t>, referenced in Section 310.233.</w:t>
      </w:r>
      <w:r w:rsidR="00D01F63">
        <w:t xml:space="preserve"> </w:t>
      </w:r>
    </w:p>
    <w:p w14:paraId="6F4677DC" w14:textId="77777777" w:rsidR="008254C8" w:rsidRDefault="008254C8" w:rsidP="003D0975"/>
    <w:p w14:paraId="7D7122DD" w14:textId="3528C3FB" w:rsidR="009A191F" w:rsidRPr="00FB080B" w:rsidRDefault="009A191F" w:rsidP="009A191F">
      <w:pPr>
        <w:ind w:left="2160"/>
      </w:pPr>
      <w:r w:rsidRPr="00FB080B">
        <w:t xml:space="preserve">Appendix G to 40 CFR 403 </w:t>
      </w:r>
      <w:r w:rsidR="0004572D">
        <w:t>(2020)</w:t>
      </w:r>
      <w:r w:rsidRPr="00FB080B">
        <w:t xml:space="preserve"> (Pollutants Eligible for a Removal Credit)</w:t>
      </w:r>
      <w:r w:rsidRPr="00FB080B">
        <w:rPr>
          <w:szCs w:val="14"/>
        </w:rPr>
        <w:t>, referenced in Section 310.303.</w:t>
      </w:r>
    </w:p>
    <w:p w14:paraId="78536082" w14:textId="77777777" w:rsidR="009A191F" w:rsidRPr="00FB080B" w:rsidRDefault="009A191F" w:rsidP="003D0975"/>
    <w:p w14:paraId="31AA4E8B" w14:textId="77F34FBE" w:rsidR="009A191F" w:rsidRPr="00FB080B" w:rsidRDefault="009A191F" w:rsidP="009A191F">
      <w:pPr>
        <w:ind w:left="2160"/>
      </w:pPr>
      <w:r w:rsidRPr="00FB080B">
        <w:t xml:space="preserve">40 CFR 503 </w:t>
      </w:r>
      <w:r w:rsidR="0004572D">
        <w:t>(2020)</w:t>
      </w:r>
      <w:r w:rsidRPr="00FB080B">
        <w:t xml:space="preserve"> (Standards for the Use or Disposal of Sewage Sludge)</w:t>
      </w:r>
      <w:r w:rsidRPr="00FB080B">
        <w:rPr>
          <w:szCs w:val="14"/>
        </w:rPr>
        <w:t>, referenced in Section 310.303.</w:t>
      </w:r>
    </w:p>
    <w:p w14:paraId="6D93F2F3" w14:textId="77777777" w:rsidR="009A191F" w:rsidRPr="00FB080B" w:rsidRDefault="009A191F" w:rsidP="009A191F">
      <w:pPr>
        <w:suppressAutoHyphens/>
      </w:pPr>
    </w:p>
    <w:p w14:paraId="5FDC46EB" w14:textId="77777777" w:rsidR="00D01F63" w:rsidRDefault="00D01F63" w:rsidP="00D01F63">
      <w:pPr>
        <w:widowControl w:val="0"/>
        <w:autoSpaceDE w:val="0"/>
        <w:autoSpaceDN w:val="0"/>
        <w:adjustRightInd w:val="0"/>
        <w:ind w:left="1440" w:hanging="720"/>
      </w:pPr>
      <w:r>
        <w:t>c)</w:t>
      </w:r>
      <w:r>
        <w:tab/>
        <w:t xml:space="preserve">The following federal statutes are incorporated by reference: </w:t>
      </w:r>
    </w:p>
    <w:p w14:paraId="20997BEA" w14:textId="77777777" w:rsidR="001E62CC" w:rsidRDefault="001E62CC" w:rsidP="003D0975"/>
    <w:p w14:paraId="3B3391FB" w14:textId="1CA70B5D" w:rsidR="009A191F" w:rsidRPr="00FB080B" w:rsidRDefault="009A191F" w:rsidP="009A191F">
      <w:pPr>
        <w:ind w:left="2160"/>
      </w:pPr>
      <w:r w:rsidRPr="00FB080B">
        <w:t xml:space="preserve">Section 1001 of federal Crimes and Criminal Procedure (18 </w:t>
      </w:r>
      <w:r w:rsidR="00583600">
        <w:t>U.S.C.</w:t>
      </w:r>
      <w:r w:rsidRPr="00FB080B">
        <w:t xml:space="preserve"> 1001 </w:t>
      </w:r>
      <w:r w:rsidR="0004572D">
        <w:t>(2019)</w:t>
      </w:r>
      <w:r w:rsidRPr="00FB080B">
        <w:t>)</w:t>
      </w:r>
      <w:r w:rsidRPr="00FB080B">
        <w:rPr>
          <w:szCs w:val="14"/>
        </w:rPr>
        <w:t>, referenced in Section 310.633</w:t>
      </w:r>
      <w:r w:rsidRPr="00FB080B">
        <w:t>.</w:t>
      </w:r>
    </w:p>
    <w:p w14:paraId="44741915" w14:textId="77777777" w:rsidR="009A191F" w:rsidRPr="00FB080B" w:rsidRDefault="009A191F" w:rsidP="009A191F">
      <w:pPr>
        <w:suppressAutoHyphens/>
      </w:pPr>
    </w:p>
    <w:p w14:paraId="34F31EBC" w14:textId="4F6BA0C3" w:rsidR="009A191F" w:rsidRPr="00FB080B" w:rsidRDefault="009A191F" w:rsidP="009A191F">
      <w:pPr>
        <w:ind w:left="2160"/>
      </w:pPr>
      <w:r w:rsidRPr="00FB080B">
        <w:t xml:space="preserve">The federal Clean Water Act (CWA) (33 </w:t>
      </w:r>
      <w:r w:rsidR="00583600" w:rsidRPr="00583600">
        <w:t>U.S.C.</w:t>
      </w:r>
      <w:r w:rsidRPr="00FB080B">
        <w:t xml:space="preserve"> 1251 et seq. </w:t>
      </w:r>
      <w:r w:rsidR="0004572D">
        <w:t>(2019)</w:t>
      </w:r>
      <w:r w:rsidRPr="00FB080B">
        <w:t>)</w:t>
      </w:r>
      <w:r w:rsidRPr="00FB080B">
        <w:rPr>
          <w:szCs w:val="14"/>
        </w:rPr>
        <w:t xml:space="preserve">, referenced in </w:t>
      </w:r>
      <w:r w:rsidR="00576DFB">
        <w:rPr>
          <w:szCs w:val="14"/>
        </w:rPr>
        <w:t>Sections</w:t>
      </w:r>
      <w:r w:rsidRPr="00FB080B">
        <w:rPr>
          <w:szCs w:val="14"/>
        </w:rPr>
        <w:t xml:space="preserve"> 310.110</w:t>
      </w:r>
      <w:r w:rsidR="00576DFB">
        <w:rPr>
          <w:szCs w:val="14"/>
        </w:rPr>
        <w:t xml:space="preserve"> and 310.705</w:t>
      </w:r>
      <w:r w:rsidRPr="00FB080B">
        <w:t>.</w:t>
      </w:r>
    </w:p>
    <w:p w14:paraId="6DEEDF8C" w14:textId="77777777" w:rsidR="009A191F" w:rsidRPr="00FB080B" w:rsidRDefault="009A191F" w:rsidP="009A191F">
      <w:pPr>
        <w:suppressAutoHyphens/>
      </w:pPr>
    </w:p>
    <w:p w14:paraId="0002E21E" w14:textId="6F033898" w:rsidR="009A191F" w:rsidRPr="00FB080B" w:rsidRDefault="009A191F" w:rsidP="009A191F">
      <w:pPr>
        <w:ind w:left="2160"/>
      </w:pPr>
      <w:r w:rsidRPr="00FB080B">
        <w:t xml:space="preserve">Section 204(b) of the federal Clean Water Act (33 </w:t>
      </w:r>
      <w:r w:rsidR="00583600" w:rsidRPr="00583600">
        <w:t>U.S.C.</w:t>
      </w:r>
      <w:r w:rsidRPr="00FB080B">
        <w:t xml:space="preserve"> 1284(b) </w:t>
      </w:r>
      <w:r w:rsidR="0004572D">
        <w:t>(2019)</w:t>
      </w:r>
      <w:r w:rsidRPr="00FB080B">
        <w:t>)</w:t>
      </w:r>
      <w:r w:rsidRPr="00FB080B">
        <w:rPr>
          <w:szCs w:val="14"/>
        </w:rPr>
        <w:t>, referenced in Section 310.510</w:t>
      </w:r>
      <w:r w:rsidRPr="00FB080B">
        <w:t>.</w:t>
      </w:r>
    </w:p>
    <w:p w14:paraId="09A94DE0" w14:textId="77777777" w:rsidR="009A191F" w:rsidRPr="00FB080B" w:rsidRDefault="009A191F" w:rsidP="009A191F">
      <w:pPr>
        <w:suppressAutoHyphens/>
      </w:pPr>
    </w:p>
    <w:p w14:paraId="3F1D4DF6" w14:textId="699F24AA" w:rsidR="009A191F" w:rsidRPr="00FB080B" w:rsidRDefault="009A191F" w:rsidP="009A191F">
      <w:pPr>
        <w:ind w:left="2160"/>
      </w:pPr>
      <w:r w:rsidRPr="00FB080B">
        <w:t>Section 212(2) of the federal Clean Water Act (33</w:t>
      </w:r>
      <w:r w:rsidR="00583600" w:rsidRPr="00583600">
        <w:t xml:space="preserve"> U.S.C.</w:t>
      </w:r>
      <w:r w:rsidRPr="00FB080B">
        <w:t xml:space="preserve"> 1292(2) </w:t>
      </w:r>
      <w:r w:rsidR="0004572D">
        <w:t>(2019)</w:t>
      </w:r>
      <w:r w:rsidRPr="00FB080B">
        <w:t>)</w:t>
      </w:r>
      <w:r w:rsidRPr="00FB080B">
        <w:rPr>
          <w:szCs w:val="14"/>
        </w:rPr>
        <w:t>, referenced in Section 310.110</w:t>
      </w:r>
      <w:r w:rsidRPr="00FB080B">
        <w:t>.</w:t>
      </w:r>
    </w:p>
    <w:p w14:paraId="6244B7E5" w14:textId="77777777" w:rsidR="008A43DF" w:rsidRDefault="008A43DF" w:rsidP="003D0975"/>
    <w:p w14:paraId="014FB1A6" w14:textId="194E7AEE" w:rsidR="008A43DF" w:rsidRPr="003326AD" w:rsidRDefault="008A43DF" w:rsidP="008A43DF">
      <w:pPr>
        <w:ind w:left="2160"/>
        <w:rPr>
          <w:szCs w:val="20"/>
        </w:rPr>
      </w:pPr>
      <w:r w:rsidRPr="003326AD">
        <w:rPr>
          <w:szCs w:val="20"/>
        </w:rPr>
        <w:t xml:space="preserve">Section 307(b), (c), and (d) of the federal Clean Water Act (33 </w:t>
      </w:r>
      <w:r w:rsidR="00583600" w:rsidRPr="00583600">
        <w:rPr>
          <w:szCs w:val="20"/>
        </w:rPr>
        <w:t>U.S.C.</w:t>
      </w:r>
      <w:r w:rsidRPr="003326AD">
        <w:rPr>
          <w:szCs w:val="20"/>
        </w:rPr>
        <w:t xml:space="preserve"> </w:t>
      </w:r>
      <w:r w:rsidRPr="00F53BC7">
        <w:rPr>
          <w:szCs w:val="20"/>
        </w:rPr>
        <w:t>1317(b),</w:t>
      </w:r>
      <w:r w:rsidRPr="003326AD">
        <w:rPr>
          <w:szCs w:val="20"/>
        </w:rPr>
        <w:t xml:space="preserve"> (c), and (d)</w:t>
      </w:r>
      <w:r w:rsidR="00A95B0D">
        <w:rPr>
          <w:szCs w:val="20"/>
        </w:rPr>
        <w:t xml:space="preserve"> </w:t>
      </w:r>
      <w:r w:rsidR="0004572D">
        <w:rPr>
          <w:szCs w:val="20"/>
        </w:rPr>
        <w:t>(2019)</w:t>
      </w:r>
      <w:r w:rsidRPr="003326AD">
        <w:rPr>
          <w:szCs w:val="20"/>
        </w:rPr>
        <w:t>)</w:t>
      </w:r>
      <w:r w:rsidRPr="003326AD">
        <w:rPr>
          <w:szCs w:val="14"/>
        </w:rPr>
        <w:t>, referenced in Section 310.110</w:t>
      </w:r>
      <w:r w:rsidRPr="003326AD">
        <w:rPr>
          <w:szCs w:val="20"/>
        </w:rPr>
        <w:t>.</w:t>
      </w:r>
    </w:p>
    <w:p w14:paraId="695EDE88" w14:textId="77777777" w:rsidR="009A191F" w:rsidRDefault="009A191F" w:rsidP="009A191F">
      <w:pPr>
        <w:suppressAutoHyphens/>
      </w:pPr>
    </w:p>
    <w:p w14:paraId="778BEE35" w14:textId="72CEC8E3" w:rsidR="009A191F" w:rsidRPr="00FB080B" w:rsidRDefault="009A191F" w:rsidP="009A191F">
      <w:pPr>
        <w:ind w:left="2160"/>
      </w:pPr>
      <w:r w:rsidRPr="00FB080B">
        <w:t xml:space="preserve">Section 308 of the federal Clean Water Act (33 </w:t>
      </w:r>
      <w:r w:rsidR="00583600">
        <w:t>U.S.C.</w:t>
      </w:r>
      <w:r w:rsidRPr="00FB080B">
        <w:t xml:space="preserve"> 1318 </w:t>
      </w:r>
      <w:r w:rsidR="0004572D">
        <w:t>(2019)</w:t>
      </w:r>
      <w:r w:rsidRPr="00FB080B">
        <w:t>)</w:t>
      </w:r>
      <w:r w:rsidRPr="00FB080B">
        <w:rPr>
          <w:szCs w:val="14"/>
        </w:rPr>
        <w:t>, referenced in Section 310.510</w:t>
      </w:r>
      <w:r w:rsidRPr="00FB080B">
        <w:t>.</w:t>
      </w:r>
    </w:p>
    <w:p w14:paraId="4E3E54A6" w14:textId="77777777" w:rsidR="009A191F" w:rsidRPr="00FB080B" w:rsidRDefault="009A191F" w:rsidP="009A191F">
      <w:pPr>
        <w:suppressAutoHyphens/>
      </w:pPr>
    </w:p>
    <w:p w14:paraId="484245A3" w14:textId="01FD90CC" w:rsidR="009A191F" w:rsidRPr="00FB080B" w:rsidRDefault="009A191F" w:rsidP="009A191F">
      <w:pPr>
        <w:ind w:left="2160"/>
      </w:pPr>
      <w:r w:rsidRPr="00FB080B">
        <w:t xml:space="preserve">Section 309(c)(4) of the federal Clean Water Act (33 </w:t>
      </w:r>
      <w:r w:rsidR="00583600">
        <w:t>U.S.C.</w:t>
      </w:r>
      <w:r w:rsidRPr="00FB080B">
        <w:t xml:space="preserve"> 1319(c)(4) </w:t>
      </w:r>
      <w:r w:rsidR="0004572D">
        <w:t>(2019)</w:t>
      </w:r>
      <w:r w:rsidRPr="00FB080B">
        <w:t>)</w:t>
      </w:r>
      <w:r w:rsidRPr="00FB080B">
        <w:rPr>
          <w:szCs w:val="14"/>
        </w:rPr>
        <w:t>, referenced in Section 310.633</w:t>
      </w:r>
      <w:r w:rsidRPr="00FB080B">
        <w:t>.</w:t>
      </w:r>
    </w:p>
    <w:p w14:paraId="3176562F" w14:textId="77777777" w:rsidR="009A191F" w:rsidRPr="00FB080B" w:rsidRDefault="009A191F" w:rsidP="009A191F">
      <w:pPr>
        <w:suppressAutoHyphens/>
      </w:pPr>
    </w:p>
    <w:p w14:paraId="23D505FE" w14:textId="77A89DF9" w:rsidR="009A191F" w:rsidRPr="00FB080B" w:rsidRDefault="009A191F" w:rsidP="009A191F">
      <w:pPr>
        <w:ind w:left="2160"/>
      </w:pPr>
      <w:r w:rsidRPr="00FB080B">
        <w:t xml:space="preserve">Section 309(c)(6) of the federal Clean Water Act (33 </w:t>
      </w:r>
      <w:r w:rsidR="00583600">
        <w:t>U.S.C.</w:t>
      </w:r>
      <w:r w:rsidRPr="00FB080B">
        <w:t xml:space="preserve"> 1319(c)(6) </w:t>
      </w:r>
      <w:r w:rsidR="0004572D">
        <w:t>(2019)</w:t>
      </w:r>
      <w:r w:rsidRPr="00FB080B">
        <w:t>)</w:t>
      </w:r>
      <w:r w:rsidRPr="00FB080B">
        <w:rPr>
          <w:szCs w:val="14"/>
        </w:rPr>
        <w:t>, referenced in Section 310.633</w:t>
      </w:r>
      <w:r w:rsidRPr="00FB080B">
        <w:t>.</w:t>
      </w:r>
    </w:p>
    <w:p w14:paraId="3E53AE9A" w14:textId="77777777" w:rsidR="009A191F" w:rsidRPr="00FB080B" w:rsidRDefault="009A191F" w:rsidP="009A191F">
      <w:pPr>
        <w:suppressAutoHyphens/>
      </w:pPr>
    </w:p>
    <w:p w14:paraId="2B5E0ECE" w14:textId="1AC15EAF" w:rsidR="009A191F" w:rsidRPr="00FB080B" w:rsidRDefault="009A191F" w:rsidP="009A191F">
      <w:pPr>
        <w:ind w:left="2160"/>
      </w:pPr>
      <w:r w:rsidRPr="00FB080B">
        <w:t xml:space="preserve">Section 405 of the federal Clean Water Act (33 </w:t>
      </w:r>
      <w:r w:rsidR="00583600">
        <w:t>U.S.C.</w:t>
      </w:r>
      <w:r w:rsidRPr="00FB080B">
        <w:t xml:space="preserve"> 1345 </w:t>
      </w:r>
      <w:r w:rsidR="0004572D">
        <w:t>(2019)</w:t>
      </w:r>
      <w:r w:rsidRPr="00FB080B">
        <w:t>)</w:t>
      </w:r>
      <w:r w:rsidRPr="00FB080B">
        <w:rPr>
          <w:szCs w:val="14"/>
        </w:rPr>
        <w:t>, referenced in Section 310.510</w:t>
      </w:r>
      <w:r w:rsidRPr="00FB080B">
        <w:t>.</w:t>
      </w:r>
    </w:p>
    <w:p w14:paraId="526ACBE7" w14:textId="77777777" w:rsidR="009A191F" w:rsidRPr="00FB080B" w:rsidRDefault="009A191F" w:rsidP="009A191F">
      <w:pPr>
        <w:suppressAutoHyphens/>
      </w:pPr>
    </w:p>
    <w:p w14:paraId="661D394D" w14:textId="075A287C" w:rsidR="009A191F" w:rsidRPr="00FB080B" w:rsidRDefault="009A191F" w:rsidP="009A191F">
      <w:pPr>
        <w:ind w:left="2160"/>
      </w:pPr>
      <w:r w:rsidRPr="00FB080B">
        <w:t xml:space="preserve">Subtitles C and D of the federal Resource Conservation and Recovery Act (42 </w:t>
      </w:r>
      <w:r w:rsidR="008C2610">
        <w:t>U.S.C.</w:t>
      </w:r>
      <w:r w:rsidRPr="00FB080B">
        <w:t xml:space="preserve"> </w:t>
      </w:r>
      <w:r w:rsidR="00576DFB">
        <w:t>6921-</w:t>
      </w:r>
      <w:proofErr w:type="spellStart"/>
      <w:r w:rsidR="00576DFB">
        <w:t>6939g</w:t>
      </w:r>
      <w:proofErr w:type="spellEnd"/>
      <w:r w:rsidRPr="00FB080B">
        <w:t xml:space="preserve"> and 6941-</w:t>
      </w:r>
      <w:proofErr w:type="spellStart"/>
      <w:r w:rsidRPr="00FB080B">
        <w:t>6949a</w:t>
      </w:r>
      <w:proofErr w:type="spellEnd"/>
      <w:r w:rsidRPr="00FB080B">
        <w:t xml:space="preserve">) </w:t>
      </w:r>
      <w:r w:rsidR="0004572D">
        <w:t>(2019)</w:t>
      </w:r>
      <w:r w:rsidRPr="00FB080B">
        <w:t>)</w:t>
      </w:r>
      <w:r w:rsidRPr="00FB080B">
        <w:rPr>
          <w:szCs w:val="14"/>
        </w:rPr>
        <w:t>, referenced in Section 310.510</w:t>
      </w:r>
      <w:r w:rsidRPr="00FB080B">
        <w:t>.</w:t>
      </w:r>
    </w:p>
    <w:p w14:paraId="0A2C3DC1" w14:textId="77777777" w:rsidR="009A191F" w:rsidRDefault="009A191F" w:rsidP="003D0975"/>
    <w:p w14:paraId="5E49D57A" w14:textId="77777777" w:rsidR="00D01F63" w:rsidRDefault="00D01F63" w:rsidP="00D01F63">
      <w:pPr>
        <w:widowControl w:val="0"/>
        <w:autoSpaceDE w:val="0"/>
        <w:autoSpaceDN w:val="0"/>
        <w:adjustRightInd w:val="0"/>
        <w:ind w:left="1440" w:hanging="720"/>
      </w:pPr>
      <w:r>
        <w:t>d)</w:t>
      </w:r>
      <w:r>
        <w:tab/>
        <w:t xml:space="preserve">This Part incorporates no future editions or amendments. </w:t>
      </w:r>
    </w:p>
    <w:p w14:paraId="518F8448" w14:textId="77777777" w:rsidR="00D01F63" w:rsidRDefault="00D01F63" w:rsidP="00B95675">
      <w:pPr>
        <w:widowControl w:val="0"/>
        <w:autoSpaceDE w:val="0"/>
        <w:autoSpaceDN w:val="0"/>
        <w:adjustRightInd w:val="0"/>
      </w:pPr>
    </w:p>
    <w:p w14:paraId="09D2ABA1" w14:textId="45FB67CF" w:rsidR="00B95675" w:rsidRDefault="00B95675" w:rsidP="00C12F27">
      <w:pPr>
        <w:widowControl w:val="0"/>
        <w:autoSpaceDE w:val="0"/>
        <w:autoSpaceDN w:val="0"/>
        <w:adjustRightInd w:val="0"/>
        <w:ind w:firstLine="9"/>
      </w:pPr>
      <w:r>
        <w:t xml:space="preserve">BOARD NOTE:  The Board has located the incorporations by reference for this Part and the more general incorporations by reference for 35 Ill. Adm. Code 307 in this Section to aid future </w:t>
      </w:r>
      <w:r>
        <w:lastRenderedPageBreak/>
        <w:t>review and updates.  The Board has located the incorporations by reference of the federal categorical standards scattered throughout 35 Ill. Adm. Code 307 at the segments appropriate to each individual categorical standard.  This aids future review and updates of the categorical standards.</w:t>
      </w:r>
    </w:p>
    <w:p w14:paraId="720F016C" w14:textId="77777777" w:rsidR="00B95675" w:rsidRDefault="00B95675" w:rsidP="00B95675">
      <w:pPr>
        <w:widowControl w:val="0"/>
        <w:autoSpaceDE w:val="0"/>
        <w:autoSpaceDN w:val="0"/>
        <w:adjustRightInd w:val="0"/>
      </w:pPr>
    </w:p>
    <w:p w14:paraId="44B68671" w14:textId="68A2D264" w:rsidR="00F44E0D" w:rsidRPr="00D55B37" w:rsidRDefault="00147AD0" w:rsidP="00B95675">
      <w:pPr>
        <w:pStyle w:val="JCARSourceNote"/>
        <w:ind w:left="720"/>
      </w:pPr>
      <w:r>
        <w:t>(Source:  Amended at 4</w:t>
      </w:r>
      <w:r w:rsidR="007A03FA">
        <w:t>7</w:t>
      </w:r>
      <w:r>
        <w:t xml:space="preserve"> Ill. Reg. </w:t>
      </w:r>
      <w:r w:rsidR="0040364A">
        <w:t>5083</w:t>
      </w:r>
      <w:r>
        <w:t xml:space="preserve">, effective </w:t>
      </w:r>
      <w:r w:rsidR="0040364A">
        <w:t>March 23, 2023</w:t>
      </w:r>
      <w:r>
        <w:t>)</w:t>
      </w:r>
    </w:p>
    <w:sectPr w:rsidR="00F44E0D" w:rsidRPr="00D55B37" w:rsidSect="00D01F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1F63"/>
    <w:rsid w:val="000078BB"/>
    <w:rsid w:val="00021FB3"/>
    <w:rsid w:val="00035705"/>
    <w:rsid w:val="00040488"/>
    <w:rsid w:val="0004572D"/>
    <w:rsid w:val="00083759"/>
    <w:rsid w:val="00091722"/>
    <w:rsid w:val="000C7D10"/>
    <w:rsid w:val="000E7F20"/>
    <w:rsid w:val="00147AD0"/>
    <w:rsid w:val="001676AB"/>
    <w:rsid w:val="001B6186"/>
    <w:rsid w:val="001E62CC"/>
    <w:rsid w:val="0022019F"/>
    <w:rsid w:val="00241B32"/>
    <w:rsid w:val="002A41A0"/>
    <w:rsid w:val="002A4DE0"/>
    <w:rsid w:val="002B02DF"/>
    <w:rsid w:val="002D148C"/>
    <w:rsid w:val="002E1833"/>
    <w:rsid w:val="00317E11"/>
    <w:rsid w:val="003326AD"/>
    <w:rsid w:val="003B06EA"/>
    <w:rsid w:val="003B5EE2"/>
    <w:rsid w:val="003D0975"/>
    <w:rsid w:val="0040364A"/>
    <w:rsid w:val="0041084E"/>
    <w:rsid w:val="0042037B"/>
    <w:rsid w:val="00436D2D"/>
    <w:rsid w:val="00452049"/>
    <w:rsid w:val="004547B0"/>
    <w:rsid w:val="00495CC8"/>
    <w:rsid w:val="004969CB"/>
    <w:rsid w:val="004E3723"/>
    <w:rsid w:val="00513CBD"/>
    <w:rsid w:val="0054754D"/>
    <w:rsid w:val="005757C1"/>
    <w:rsid w:val="00576DFB"/>
    <w:rsid w:val="00577CF4"/>
    <w:rsid w:val="00583600"/>
    <w:rsid w:val="005C3366"/>
    <w:rsid w:val="005C7275"/>
    <w:rsid w:val="00650918"/>
    <w:rsid w:val="006519AB"/>
    <w:rsid w:val="00677299"/>
    <w:rsid w:val="00693201"/>
    <w:rsid w:val="00694C53"/>
    <w:rsid w:val="006C2678"/>
    <w:rsid w:val="006C43E2"/>
    <w:rsid w:val="006C50B7"/>
    <w:rsid w:val="00782DCC"/>
    <w:rsid w:val="007A03FA"/>
    <w:rsid w:val="0082327B"/>
    <w:rsid w:val="008254C8"/>
    <w:rsid w:val="00870306"/>
    <w:rsid w:val="008A43DF"/>
    <w:rsid w:val="008A4BA3"/>
    <w:rsid w:val="008C2610"/>
    <w:rsid w:val="008F048F"/>
    <w:rsid w:val="008F42E5"/>
    <w:rsid w:val="00937F49"/>
    <w:rsid w:val="009A191F"/>
    <w:rsid w:val="009A3AFE"/>
    <w:rsid w:val="00A336D0"/>
    <w:rsid w:val="00A73A64"/>
    <w:rsid w:val="00A73DAF"/>
    <w:rsid w:val="00A84790"/>
    <w:rsid w:val="00A954E5"/>
    <w:rsid w:val="00A95B0D"/>
    <w:rsid w:val="00AC7F35"/>
    <w:rsid w:val="00AD1BBE"/>
    <w:rsid w:val="00B64B83"/>
    <w:rsid w:val="00B85F51"/>
    <w:rsid w:val="00B95675"/>
    <w:rsid w:val="00BD19CA"/>
    <w:rsid w:val="00BE74D8"/>
    <w:rsid w:val="00BF0A4F"/>
    <w:rsid w:val="00C12F27"/>
    <w:rsid w:val="00D01F63"/>
    <w:rsid w:val="00D11BE9"/>
    <w:rsid w:val="00D207E2"/>
    <w:rsid w:val="00D25AFF"/>
    <w:rsid w:val="00D436C6"/>
    <w:rsid w:val="00D53E14"/>
    <w:rsid w:val="00D67682"/>
    <w:rsid w:val="00D77733"/>
    <w:rsid w:val="00E00827"/>
    <w:rsid w:val="00E81F73"/>
    <w:rsid w:val="00EA24B2"/>
    <w:rsid w:val="00EC7BAC"/>
    <w:rsid w:val="00EE1BDA"/>
    <w:rsid w:val="00F44E0D"/>
    <w:rsid w:val="00F53BC7"/>
    <w:rsid w:val="00F66B50"/>
    <w:rsid w:val="00FB2EB4"/>
    <w:rsid w:val="00FE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69496F"/>
  <w15:docId w15:val="{0F99B363-4F8A-4FBB-AE3F-000EDEA6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3723"/>
  </w:style>
  <w:style w:type="character" w:styleId="Hyperlink">
    <w:name w:val="Hyperlink"/>
    <w:basedOn w:val="DefaultParagraphFont"/>
    <w:rsid w:val="00436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6</cp:revision>
  <dcterms:created xsi:type="dcterms:W3CDTF">2023-03-30T21:29:00Z</dcterms:created>
  <dcterms:modified xsi:type="dcterms:W3CDTF">2023-04-09T20:13:00Z</dcterms:modified>
</cp:coreProperties>
</file>