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1F981" w14:textId="77777777" w:rsidR="00D67CA8" w:rsidRDefault="00D67CA8" w:rsidP="00D67CA8">
      <w:pPr>
        <w:widowControl w:val="0"/>
        <w:autoSpaceDE w:val="0"/>
        <w:autoSpaceDN w:val="0"/>
        <w:adjustRightInd w:val="0"/>
      </w:pPr>
    </w:p>
    <w:p w14:paraId="65BD989C" w14:textId="77777777" w:rsidR="00D67CA8" w:rsidRDefault="00D67CA8" w:rsidP="00D67CA8">
      <w:pPr>
        <w:widowControl w:val="0"/>
        <w:autoSpaceDE w:val="0"/>
        <w:autoSpaceDN w:val="0"/>
        <w:adjustRightInd w:val="0"/>
      </w:pPr>
      <w:r>
        <w:rPr>
          <w:b/>
          <w:bCs/>
        </w:rPr>
        <w:t xml:space="preserve">Section </w:t>
      </w:r>
      <w:proofErr w:type="gramStart"/>
      <w:r>
        <w:rPr>
          <w:b/>
          <w:bCs/>
        </w:rPr>
        <w:t>309.242  Duration</w:t>
      </w:r>
      <w:proofErr w:type="gramEnd"/>
      <w:r>
        <w:rPr>
          <w:b/>
          <w:bCs/>
        </w:rPr>
        <w:t xml:space="preserve"> </w:t>
      </w:r>
      <w:r w:rsidR="001852D5">
        <w:rPr>
          <w:b/>
          <w:bCs/>
        </w:rPr>
        <w:t xml:space="preserve">and Termination </w:t>
      </w:r>
      <w:r>
        <w:rPr>
          <w:b/>
          <w:bCs/>
        </w:rPr>
        <w:t>of Permits Issued Under Subpart B</w:t>
      </w:r>
      <w:r>
        <w:t xml:space="preserve"> </w:t>
      </w:r>
    </w:p>
    <w:p w14:paraId="35949534" w14:textId="77777777" w:rsidR="00D67CA8" w:rsidRDefault="00D67CA8" w:rsidP="00D67CA8">
      <w:pPr>
        <w:widowControl w:val="0"/>
        <w:autoSpaceDE w:val="0"/>
        <w:autoSpaceDN w:val="0"/>
        <w:adjustRightInd w:val="0"/>
      </w:pPr>
    </w:p>
    <w:p w14:paraId="202CC163" w14:textId="77777777" w:rsidR="00D67CA8" w:rsidRDefault="00D67CA8" w:rsidP="00D67CA8">
      <w:pPr>
        <w:widowControl w:val="0"/>
        <w:autoSpaceDE w:val="0"/>
        <w:autoSpaceDN w:val="0"/>
        <w:adjustRightInd w:val="0"/>
        <w:ind w:left="1440" w:hanging="720"/>
      </w:pPr>
      <w:r>
        <w:t>a)</w:t>
      </w:r>
      <w:r>
        <w:tab/>
        <w:t xml:space="preserve">Construction permits for sewers and wastewater sources </w:t>
      </w:r>
      <w:r w:rsidR="001852D5">
        <w:t>must</w:t>
      </w:r>
      <w:r>
        <w:t xml:space="preserve"> require that construction be completed within two years.  Construction permits for treatment works and pretreatment works </w:t>
      </w:r>
      <w:r w:rsidR="001852D5">
        <w:t>must</w:t>
      </w:r>
      <w:r>
        <w:t xml:space="preserve"> require that construction be completed within three years.  In situations </w:t>
      </w:r>
      <w:r w:rsidR="00B76BA5">
        <w:t>in which</w:t>
      </w:r>
      <w:r>
        <w:t xml:space="preserve"> the magnitude and complexity of the project require it, the Agency may issue a construction permit, requiring completion within a period not to exceed five years. </w:t>
      </w:r>
    </w:p>
    <w:p w14:paraId="7003B01B" w14:textId="77777777" w:rsidR="00D80C86" w:rsidRDefault="00D80C86" w:rsidP="00736BCC">
      <w:pPr>
        <w:widowControl w:val="0"/>
        <w:autoSpaceDE w:val="0"/>
        <w:autoSpaceDN w:val="0"/>
        <w:adjustRightInd w:val="0"/>
      </w:pPr>
    </w:p>
    <w:p w14:paraId="5887DE0A" w14:textId="2D44DDE0" w:rsidR="00D67CA8" w:rsidRDefault="00D67CA8" w:rsidP="00B76BA5">
      <w:pPr>
        <w:widowControl w:val="0"/>
        <w:autoSpaceDE w:val="0"/>
        <w:autoSpaceDN w:val="0"/>
        <w:adjustRightInd w:val="0"/>
        <w:ind w:left="1440" w:hanging="720"/>
      </w:pPr>
      <w:r>
        <w:t>b)</w:t>
      </w:r>
      <w:r>
        <w:tab/>
      </w:r>
      <w:r w:rsidR="001852D5">
        <w:t xml:space="preserve">Except </w:t>
      </w:r>
      <w:r w:rsidR="002B5FD9">
        <w:t>under</w:t>
      </w:r>
      <w:r w:rsidR="001852D5">
        <w:t xml:space="preserve"> subsection (c), </w:t>
      </w:r>
      <w:r w:rsidR="002B5FD9">
        <w:t>an</w:t>
      </w:r>
      <w:r>
        <w:t xml:space="preserve"> operating permit </w:t>
      </w:r>
      <w:r w:rsidR="002B5FD9">
        <w:t>must not</w:t>
      </w:r>
      <w:r>
        <w:t xml:space="preserve"> have </w:t>
      </w:r>
      <w:r w:rsidR="002B5FD9">
        <w:t xml:space="preserve">a </w:t>
      </w:r>
      <w:r>
        <w:t>duration in excess of five years.  The Agency may issue operating permits for a</w:t>
      </w:r>
      <w:r w:rsidR="00B76BA5">
        <w:t>s</w:t>
      </w:r>
      <w:r>
        <w:t xml:space="preserve"> short a period as may be necessary to facilitate basin planning, coordinate operating permits with future compliance deadlines, maintain intensive control over new or experimental processes</w:t>
      </w:r>
      <w:r w:rsidR="00E87A7E">
        <w:t>,</w:t>
      </w:r>
      <w:r>
        <w:t xml:space="preserve"> and provide for emergency situations. </w:t>
      </w:r>
    </w:p>
    <w:p w14:paraId="6F5E0490" w14:textId="77777777" w:rsidR="009135CE" w:rsidRDefault="009135CE" w:rsidP="00736BCC">
      <w:pPr>
        <w:overflowPunct w:val="0"/>
        <w:autoSpaceDE w:val="0"/>
        <w:autoSpaceDN w:val="0"/>
        <w:adjustRightInd w:val="0"/>
        <w:textAlignment w:val="baseline"/>
      </w:pPr>
    </w:p>
    <w:p w14:paraId="04E20DD7" w14:textId="4067989F" w:rsidR="00FD4D38" w:rsidRDefault="00FD4D38" w:rsidP="003411D9">
      <w:pPr>
        <w:ind w:left="1440" w:hanging="720"/>
      </w:pPr>
      <w:r w:rsidRPr="003411D9">
        <w:t>c)</w:t>
      </w:r>
      <w:r w:rsidRPr="003411D9">
        <w:tab/>
        <w:t xml:space="preserve">The Agency may issue operating permits under Section 309.203 for sewers, wastewater sources, and pretreatment works for the lifetime of the sewer or the pretreatment works. </w:t>
      </w:r>
    </w:p>
    <w:p w14:paraId="6F399897" w14:textId="77777777" w:rsidR="003411D9" w:rsidRPr="003411D9" w:rsidRDefault="003411D9" w:rsidP="00736BCC"/>
    <w:p w14:paraId="0F9FCE7F" w14:textId="1126DEFD" w:rsidR="00FD4D38" w:rsidRPr="003411D9" w:rsidRDefault="00FD4D38" w:rsidP="003411D9">
      <w:pPr>
        <w:ind w:left="1440" w:hanging="720"/>
      </w:pPr>
      <w:r w:rsidRPr="003411D9">
        <w:t>d)</w:t>
      </w:r>
      <w:r w:rsidRPr="003411D9">
        <w:tab/>
      </w:r>
      <w:r w:rsidR="00E87A7E">
        <w:t>Regardless of</w:t>
      </w:r>
      <w:r w:rsidRPr="003411D9">
        <w:t xml:space="preserve"> subsection</w:t>
      </w:r>
      <w:r w:rsidR="00B76BA5" w:rsidRPr="003411D9">
        <w:t>s</w:t>
      </w:r>
      <w:r w:rsidRPr="003411D9">
        <w:t xml:space="preserve"> (b) and (c), any operating permit subject to this Subpart must expire </w:t>
      </w:r>
      <w:r w:rsidR="002B5FD9" w:rsidRPr="002B5FD9">
        <w:t>when the Agency issues</w:t>
      </w:r>
      <w:r w:rsidRPr="003411D9">
        <w:t xml:space="preserve"> a modified or renewed permit.</w:t>
      </w:r>
    </w:p>
    <w:p w14:paraId="00C19883" w14:textId="77777777" w:rsidR="00FD4D38" w:rsidRPr="003411D9" w:rsidRDefault="00FD4D38" w:rsidP="003411D9"/>
    <w:p w14:paraId="1E0479D0" w14:textId="77777777" w:rsidR="00FD4D38" w:rsidRPr="003411D9" w:rsidRDefault="00FD4D38" w:rsidP="003411D9">
      <w:pPr>
        <w:ind w:left="1440" w:hanging="720"/>
      </w:pPr>
      <w:r w:rsidRPr="003411D9">
        <w:t>e)</w:t>
      </w:r>
      <w:r w:rsidRPr="003411D9">
        <w:tab/>
        <w:t>A permittee may request termination of a permit by submitting the request in writing to the Agency in a format prescribed by the Agency.  The Agency must send written confirmation of the termination to the permittee by certified or registered mail.  Termination is effective on the date of written confirmation from the Agency.</w:t>
      </w:r>
    </w:p>
    <w:p w14:paraId="2CC1D816" w14:textId="77777777" w:rsidR="00FD4D38" w:rsidRPr="003411D9" w:rsidRDefault="00FD4D38" w:rsidP="003411D9"/>
    <w:p w14:paraId="238B99D3" w14:textId="25392484" w:rsidR="00FD4D38" w:rsidRPr="003411D9" w:rsidRDefault="00FD4D38" w:rsidP="003411D9">
      <w:pPr>
        <w:ind w:left="1440" w:hanging="720"/>
      </w:pPr>
      <w:r w:rsidRPr="003411D9">
        <w:t>f)</w:t>
      </w:r>
      <w:r w:rsidRPr="003411D9">
        <w:tab/>
        <w:t xml:space="preserve">A permit may be terminated by the Agency upon </w:t>
      </w:r>
      <w:r w:rsidR="00E87A7E">
        <w:t xml:space="preserve">a </w:t>
      </w:r>
      <w:r w:rsidRPr="003411D9">
        <w:t xml:space="preserve">determination that a facility </w:t>
      </w:r>
      <w:r w:rsidR="002B5FD9" w:rsidRPr="002B5FD9">
        <w:t>no longer operates or exists</w:t>
      </w:r>
      <w:r w:rsidRPr="003411D9">
        <w:t xml:space="preserve">.  The Agency must send written notice </w:t>
      </w:r>
      <w:r w:rsidR="002B5FD9">
        <w:t>by</w:t>
      </w:r>
      <w:r w:rsidRPr="003411D9">
        <w:t xml:space="preserve"> certified or registered mail to the last known address on the permit stating </w:t>
      </w:r>
      <w:r w:rsidR="00B76BA5" w:rsidRPr="003411D9">
        <w:t xml:space="preserve">that </w:t>
      </w:r>
      <w:r w:rsidRPr="003411D9">
        <w:t xml:space="preserve">the permitted system appears no longer in operation or existence.  The permit must terminate 60 days after the date of notification unless the permittee </w:t>
      </w:r>
      <w:r w:rsidR="002B5FD9">
        <w:t>requests that</w:t>
      </w:r>
      <w:r w:rsidRPr="003411D9">
        <w:t xml:space="preserve"> the permit stay in effect.</w:t>
      </w:r>
    </w:p>
    <w:p w14:paraId="3D98FCF8" w14:textId="77777777" w:rsidR="00FD4D38" w:rsidRDefault="00FD4D38" w:rsidP="00736BCC">
      <w:pPr>
        <w:widowControl w:val="0"/>
        <w:autoSpaceDE w:val="0"/>
        <w:autoSpaceDN w:val="0"/>
        <w:adjustRightInd w:val="0"/>
      </w:pPr>
    </w:p>
    <w:p w14:paraId="312D98F6" w14:textId="64CB31F2" w:rsidR="001852D5" w:rsidRDefault="002B5FD9" w:rsidP="00B76BA5">
      <w:pPr>
        <w:widowControl w:val="0"/>
        <w:autoSpaceDE w:val="0"/>
        <w:autoSpaceDN w:val="0"/>
        <w:adjustRightInd w:val="0"/>
        <w:ind w:left="720"/>
      </w:pPr>
      <w:r>
        <w:t>(Source:  Amended at 4</w:t>
      </w:r>
      <w:r w:rsidR="00E87A7E">
        <w:t>7</w:t>
      </w:r>
      <w:r>
        <w:t xml:space="preserve"> Ill. Reg. </w:t>
      </w:r>
      <w:r w:rsidR="00103BF1">
        <w:t>5017</w:t>
      </w:r>
      <w:r>
        <w:t xml:space="preserve">, effective </w:t>
      </w:r>
      <w:r w:rsidR="00103BF1">
        <w:t>March 23, 2023</w:t>
      </w:r>
      <w:r>
        <w:t>)</w:t>
      </w:r>
    </w:p>
    <w:sectPr w:rsidR="001852D5" w:rsidSect="00D67C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67CA8"/>
    <w:rsid w:val="00103BF1"/>
    <w:rsid w:val="001852D5"/>
    <w:rsid w:val="00191542"/>
    <w:rsid w:val="00225289"/>
    <w:rsid w:val="002B5FD9"/>
    <w:rsid w:val="003411D9"/>
    <w:rsid w:val="005C3366"/>
    <w:rsid w:val="006E6017"/>
    <w:rsid w:val="00736BCC"/>
    <w:rsid w:val="009135CE"/>
    <w:rsid w:val="00B76BA5"/>
    <w:rsid w:val="00C40E6A"/>
    <w:rsid w:val="00CD5517"/>
    <w:rsid w:val="00D67CA8"/>
    <w:rsid w:val="00D80C86"/>
    <w:rsid w:val="00E4776B"/>
    <w:rsid w:val="00E87A7E"/>
    <w:rsid w:val="00F37489"/>
    <w:rsid w:val="00FD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C526A6B"/>
  <w15:docId w15:val="{3E062E4E-8B35-454E-AA26-D343ABCE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4</cp:revision>
  <dcterms:created xsi:type="dcterms:W3CDTF">2023-03-30T16:30:00Z</dcterms:created>
  <dcterms:modified xsi:type="dcterms:W3CDTF">2023-04-09T20:05:00Z</dcterms:modified>
</cp:coreProperties>
</file>