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7268" w14:textId="77777777" w:rsidR="0065247A" w:rsidRDefault="0065247A" w:rsidP="0065247A">
      <w:pPr>
        <w:widowControl w:val="0"/>
        <w:autoSpaceDE w:val="0"/>
        <w:autoSpaceDN w:val="0"/>
        <w:adjustRightInd w:val="0"/>
      </w:pPr>
    </w:p>
    <w:p w14:paraId="17CABEE0" w14:textId="77777777" w:rsidR="0065247A" w:rsidRDefault="0065247A" w:rsidP="0065247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309.225  Applications</w:t>
      </w:r>
      <w:proofErr w:type="gramEnd"/>
      <w:r>
        <w:rPr>
          <w:b/>
          <w:bCs/>
        </w:rPr>
        <w:t xml:space="preserve"> </w:t>
      </w:r>
      <w:r w:rsidR="0062778D">
        <w:rPr>
          <w:b/>
          <w:bCs/>
        </w:rPr>
        <w:t xml:space="preserve">– </w:t>
      </w:r>
      <w:r>
        <w:rPr>
          <w:b/>
          <w:bCs/>
        </w:rPr>
        <w:t>Filing and Final Action By Agency</w:t>
      </w:r>
      <w:r>
        <w:t xml:space="preserve"> </w:t>
      </w:r>
    </w:p>
    <w:p w14:paraId="5809489A" w14:textId="77777777" w:rsidR="0065247A" w:rsidRDefault="0065247A" w:rsidP="0065247A">
      <w:pPr>
        <w:widowControl w:val="0"/>
        <w:autoSpaceDE w:val="0"/>
        <w:autoSpaceDN w:val="0"/>
        <w:adjustRightInd w:val="0"/>
      </w:pPr>
    </w:p>
    <w:p w14:paraId="773322BE" w14:textId="791F622F" w:rsidR="0065247A" w:rsidRDefault="0065247A" w:rsidP="006524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application for </w:t>
      </w:r>
      <w:r w:rsidR="00974D96">
        <w:t xml:space="preserve">a </w:t>
      </w:r>
      <w:r>
        <w:t xml:space="preserve">permit under Subpart B </w:t>
      </w:r>
      <w:r w:rsidR="00974D96">
        <w:t>is</w:t>
      </w:r>
      <w:r>
        <w:t xml:space="preserve"> not deemed to be filed until the Agency has received, at the designated address, all information, documents</w:t>
      </w:r>
      <w:r w:rsidR="00974D96">
        <w:t>,</w:t>
      </w:r>
      <w:r>
        <w:t xml:space="preserve"> and authorizations in the form and with the content required by </w:t>
      </w:r>
      <w:r w:rsidR="001104E5">
        <w:t>Sections</w:t>
      </w:r>
      <w:r>
        <w:t xml:space="preserve"> 309.221, 309.222</w:t>
      </w:r>
      <w:r w:rsidR="00974D96">
        <w:t>,</w:t>
      </w:r>
      <w:r>
        <w:t xml:space="preserve"> and 309.223 and related Agency procedures; however, if the Agency fails to notify the applicant within 30 days after the filing of a purported application that the application is incomplete and the reason the Agency deems it incomplete, the application </w:t>
      </w:r>
      <w:r w:rsidR="00974D96">
        <w:t>must</w:t>
      </w:r>
      <w:r>
        <w:t xml:space="preserve"> be deemed to have been filed </w:t>
      </w:r>
      <w:r w:rsidR="00552857">
        <w:t>on</w:t>
      </w:r>
      <w:r>
        <w:t xml:space="preserve"> the date of </w:t>
      </w:r>
      <w:r w:rsidR="00552857">
        <w:t>the</w:t>
      </w:r>
      <w:r>
        <w:t xml:space="preserve"> purported filing. The applicant may treat the Agency's notification that an application is incomplete as a denial of the application for purposes of review. </w:t>
      </w:r>
    </w:p>
    <w:p w14:paraId="7FC8DB50" w14:textId="77777777" w:rsidR="00591760" w:rsidRDefault="00591760" w:rsidP="00A4184D">
      <w:pPr>
        <w:widowControl w:val="0"/>
        <w:autoSpaceDE w:val="0"/>
        <w:autoSpaceDN w:val="0"/>
        <w:adjustRightInd w:val="0"/>
      </w:pPr>
    </w:p>
    <w:p w14:paraId="57929BD9" w14:textId="70303105" w:rsidR="0065247A" w:rsidRDefault="0065247A" w:rsidP="006524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Agency fails to take final action, by granting or denying the permit as requested or with conditions, within 90 days </w:t>
      </w:r>
      <w:r w:rsidR="00552857">
        <w:t>after</w:t>
      </w:r>
      <w:r>
        <w:t xml:space="preserve"> the filing of the application, the applicant may deem the permit granted for a </w:t>
      </w:r>
      <w:r w:rsidR="00974D96">
        <w:t>one-year</w:t>
      </w:r>
      <w:r>
        <w:t xml:space="preserve"> period </w:t>
      </w:r>
      <w:r w:rsidR="00974D96">
        <w:t>sta</w:t>
      </w:r>
      <w:r w:rsidR="008E5B09">
        <w:t>r</w:t>
      </w:r>
      <w:r w:rsidR="00974D96">
        <w:t>ting</w:t>
      </w:r>
      <w:r>
        <w:t xml:space="preserve"> on the 91st day after the application under Subpart B was filed. </w:t>
      </w:r>
    </w:p>
    <w:p w14:paraId="2E71C38D" w14:textId="77777777" w:rsidR="00591760" w:rsidRDefault="00591760" w:rsidP="00A4184D">
      <w:pPr>
        <w:widowControl w:val="0"/>
        <w:autoSpaceDE w:val="0"/>
        <w:autoSpaceDN w:val="0"/>
        <w:adjustRightInd w:val="0"/>
      </w:pPr>
    </w:p>
    <w:p w14:paraId="5D67CB64" w14:textId="2E4E5B81" w:rsidR="0065247A" w:rsidRDefault="0065247A" w:rsidP="006524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applicant for a permit under Subpart B may waive the requirement that the Agency must take final action within 90 days </w:t>
      </w:r>
      <w:r w:rsidR="00552857">
        <w:t>after</w:t>
      </w:r>
      <w:r>
        <w:t xml:space="preserve"> the filing of the application. </w:t>
      </w:r>
    </w:p>
    <w:p w14:paraId="71F2ACFE" w14:textId="77777777" w:rsidR="00591760" w:rsidRDefault="00591760" w:rsidP="00A4184D">
      <w:pPr>
        <w:widowControl w:val="0"/>
        <w:autoSpaceDE w:val="0"/>
        <w:autoSpaceDN w:val="0"/>
        <w:adjustRightInd w:val="0"/>
      </w:pPr>
    </w:p>
    <w:p w14:paraId="05E37B2C" w14:textId="0F19323E" w:rsidR="0065247A" w:rsidRDefault="0065247A" w:rsidP="0065247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Agency </w:t>
      </w:r>
      <w:r w:rsidR="00552857">
        <w:t>mus</w:t>
      </w:r>
      <w:r w:rsidR="002A2032">
        <w:t>t</w:t>
      </w:r>
      <w:r>
        <w:t xml:space="preserve"> send written notice of final action taken. </w:t>
      </w:r>
    </w:p>
    <w:p w14:paraId="02F8F3DF" w14:textId="77777777" w:rsidR="00591760" w:rsidRDefault="00591760" w:rsidP="00A4184D">
      <w:pPr>
        <w:widowControl w:val="0"/>
        <w:autoSpaceDE w:val="0"/>
        <w:autoSpaceDN w:val="0"/>
        <w:adjustRightInd w:val="0"/>
      </w:pPr>
    </w:p>
    <w:p w14:paraId="23B05DEC" w14:textId="54A927D9" w:rsidR="0065247A" w:rsidRDefault="0065247A" w:rsidP="0065247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Agency </w:t>
      </w:r>
      <w:r w:rsidR="00974D96">
        <w:t>is</w:t>
      </w:r>
      <w:r>
        <w:t xml:space="preserve"> deemed to have taken final action on the date that the notice is mailed. </w:t>
      </w:r>
    </w:p>
    <w:p w14:paraId="400FEB26" w14:textId="77777777" w:rsidR="00552857" w:rsidRDefault="00552857" w:rsidP="00A4184D">
      <w:pPr>
        <w:widowControl w:val="0"/>
        <w:autoSpaceDE w:val="0"/>
        <w:autoSpaceDN w:val="0"/>
        <w:adjustRightInd w:val="0"/>
      </w:pPr>
    </w:p>
    <w:p w14:paraId="3DBCD511" w14:textId="40C57811" w:rsidR="00552857" w:rsidRDefault="00552857" w:rsidP="0065247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74D96">
        <w:t>7</w:t>
      </w:r>
      <w:r>
        <w:t xml:space="preserve"> Ill. Reg. </w:t>
      </w:r>
      <w:r w:rsidR="009672CD">
        <w:t>5017</w:t>
      </w:r>
      <w:r>
        <w:t xml:space="preserve">, effective </w:t>
      </w:r>
      <w:r w:rsidR="009672CD">
        <w:t>March 23, 2023</w:t>
      </w:r>
      <w:r>
        <w:t>)</w:t>
      </w:r>
    </w:p>
    <w:sectPr w:rsidR="00552857" w:rsidSect="006524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247A"/>
    <w:rsid w:val="001104E5"/>
    <w:rsid w:val="002A2032"/>
    <w:rsid w:val="00323348"/>
    <w:rsid w:val="00552857"/>
    <w:rsid w:val="00591760"/>
    <w:rsid w:val="005A6262"/>
    <w:rsid w:val="005C3366"/>
    <w:rsid w:val="0062778D"/>
    <w:rsid w:val="0065247A"/>
    <w:rsid w:val="007817A6"/>
    <w:rsid w:val="008C6E4F"/>
    <w:rsid w:val="008E5B09"/>
    <w:rsid w:val="009672CD"/>
    <w:rsid w:val="00974D96"/>
    <w:rsid w:val="00A4184D"/>
    <w:rsid w:val="00D4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4878EB"/>
  <w15:docId w15:val="{09CADA27-37E9-4A0E-854F-0C413120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2023-04-09T20:01:00Z</dcterms:modified>
</cp:coreProperties>
</file>