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145" w14:textId="77777777" w:rsidR="00C946E1" w:rsidRDefault="00C946E1" w:rsidP="00C946E1">
      <w:pPr>
        <w:widowControl w:val="0"/>
        <w:autoSpaceDE w:val="0"/>
        <w:autoSpaceDN w:val="0"/>
        <w:adjustRightInd w:val="0"/>
      </w:pPr>
    </w:p>
    <w:p w14:paraId="77AE9DE6" w14:textId="77777777" w:rsidR="00C946E1" w:rsidRDefault="00C946E1" w:rsidP="00C946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309.148  Schedules</w:t>
      </w:r>
      <w:proofErr w:type="gramEnd"/>
      <w:r>
        <w:rPr>
          <w:b/>
          <w:bCs/>
        </w:rPr>
        <w:t xml:space="preserve"> of Compliance</w:t>
      </w:r>
      <w:r>
        <w:t xml:space="preserve"> </w:t>
      </w:r>
    </w:p>
    <w:p w14:paraId="00EC67BC" w14:textId="77777777" w:rsidR="00C946E1" w:rsidRDefault="00C946E1" w:rsidP="00C946E1">
      <w:pPr>
        <w:widowControl w:val="0"/>
        <w:autoSpaceDE w:val="0"/>
        <w:autoSpaceDN w:val="0"/>
        <w:adjustRightInd w:val="0"/>
      </w:pPr>
    </w:p>
    <w:p w14:paraId="08544F6C" w14:textId="7157FF49" w:rsidR="00C946E1" w:rsidRDefault="00C946E1" w:rsidP="00C946E1">
      <w:pPr>
        <w:widowControl w:val="0"/>
        <w:autoSpaceDE w:val="0"/>
        <w:autoSpaceDN w:val="0"/>
        <w:adjustRightInd w:val="0"/>
      </w:pPr>
      <w:r>
        <w:t xml:space="preserve">The Agency </w:t>
      </w:r>
      <w:r w:rsidR="005066A8">
        <w:t>must</w:t>
      </w:r>
      <w:r>
        <w:t xml:space="preserve"> establish schedules of compliance in NPDES Permits in the following manner: </w:t>
      </w:r>
    </w:p>
    <w:p w14:paraId="25779796" w14:textId="77777777" w:rsidR="00DE26E8" w:rsidRDefault="00DE26E8" w:rsidP="00C946E1">
      <w:pPr>
        <w:widowControl w:val="0"/>
        <w:autoSpaceDE w:val="0"/>
        <w:autoSpaceDN w:val="0"/>
        <w:adjustRightInd w:val="0"/>
      </w:pPr>
    </w:p>
    <w:p w14:paraId="77FF210E" w14:textId="7EF01125" w:rsidR="00C946E1" w:rsidRDefault="00C946E1" w:rsidP="00C946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66D9B">
        <w:t>For</w:t>
      </w:r>
      <w:r>
        <w:t xml:space="preserve"> any discharge </w:t>
      </w:r>
      <w:r w:rsidR="00F66D9B">
        <w:t>that</w:t>
      </w:r>
      <w:r>
        <w:t xml:space="preserve"> is not in compliance with applicable effluent standards and limitations, applicable water quality standards</w:t>
      </w:r>
      <w:r w:rsidR="00F66D9B">
        <w:t>,</w:t>
      </w:r>
      <w:r>
        <w:t xml:space="preserve"> or other legally applicable requirements, the permittee </w:t>
      </w:r>
      <w:r w:rsidR="005066A8">
        <w:t>must</w:t>
      </w:r>
      <w:r>
        <w:t xml:space="preserve"> be required to take specific steps to achieve compliance in the shortest reasonable period consistent with the guidelines and requirements of CWA and the Act. </w:t>
      </w:r>
    </w:p>
    <w:p w14:paraId="11A40A31" w14:textId="77777777" w:rsidR="00DE26E8" w:rsidRDefault="00DE26E8" w:rsidP="00583BE2">
      <w:pPr>
        <w:widowControl w:val="0"/>
        <w:autoSpaceDE w:val="0"/>
        <w:autoSpaceDN w:val="0"/>
        <w:adjustRightInd w:val="0"/>
      </w:pPr>
    </w:p>
    <w:p w14:paraId="5D27AB7A" w14:textId="3F755636" w:rsidR="00C946E1" w:rsidRDefault="00C946E1" w:rsidP="00C946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66D9B">
        <w:t>If</w:t>
      </w:r>
      <w:r>
        <w:t xml:space="preserve"> the period for compliance specified in </w:t>
      </w:r>
      <w:r w:rsidR="005066A8" w:rsidRPr="00254A7E">
        <w:t>subsection</w:t>
      </w:r>
      <w:r>
        <w:t xml:space="preserve"> (a) exceeds 9 months, </w:t>
      </w:r>
      <w:r w:rsidR="005066A8" w:rsidRPr="005066A8">
        <w:t xml:space="preserve">the permit must specify </w:t>
      </w:r>
      <w:r>
        <w:t xml:space="preserve">a schedule of compliance </w:t>
      </w:r>
      <w:r w:rsidR="00F66D9B">
        <w:t>with</w:t>
      </w:r>
      <w:r>
        <w:t xml:space="preserve"> interim requirements and the dates for their achievement; more than 9 months </w:t>
      </w:r>
      <w:r w:rsidR="00F66D9B">
        <w:t xml:space="preserve">must not </w:t>
      </w:r>
      <w:r>
        <w:t xml:space="preserve">elapse between interim dates.  If the time necessary for </w:t>
      </w:r>
      <w:r w:rsidR="00F66D9B">
        <w:t>completing any inter</w:t>
      </w:r>
      <w:r w:rsidR="007F6833">
        <w:t>i</w:t>
      </w:r>
      <w:r w:rsidR="00F66D9B">
        <w:t>m</w:t>
      </w:r>
      <w:r w:rsidR="007F6833">
        <w:t xml:space="preserve"> requirement is</w:t>
      </w:r>
      <w:r>
        <w:t xml:space="preserve"> more than 9 months and not readily </w:t>
      </w:r>
      <w:r w:rsidR="007F6833">
        <w:t>divisible</w:t>
      </w:r>
      <w:r>
        <w:t xml:space="preserve"> into stages for completion, </w:t>
      </w:r>
      <w:r w:rsidR="005066A8" w:rsidRPr="005066A8">
        <w:t xml:space="preserve">the permit must specify </w:t>
      </w:r>
      <w:r>
        <w:t xml:space="preserve">interim dates </w:t>
      </w:r>
      <w:r w:rsidR="00460F54" w:rsidRPr="00460F54">
        <w:t>to submit progress</w:t>
      </w:r>
      <w:r>
        <w:t xml:space="preserve"> reports </w:t>
      </w:r>
      <w:r w:rsidR="00460F54" w:rsidRPr="00254A7E">
        <w:t>on completing</w:t>
      </w:r>
      <w:r>
        <w:t xml:space="preserve"> the interim requirement.  For each NPDES Permit schedule of compliance, interim dates and the final date for compliance </w:t>
      </w:r>
      <w:r w:rsidR="00460F54">
        <w:t>must</w:t>
      </w:r>
      <w:r>
        <w:t xml:space="preserve">, to the extent practicable, fall on the last day of March, June, September, and December. </w:t>
      </w:r>
    </w:p>
    <w:p w14:paraId="55EA5191" w14:textId="77777777" w:rsidR="00DE26E8" w:rsidRDefault="00DE26E8" w:rsidP="00583BE2">
      <w:pPr>
        <w:widowControl w:val="0"/>
        <w:autoSpaceDE w:val="0"/>
        <w:autoSpaceDN w:val="0"/>
        <w:adjustRightInd w:val="0"/>
      </w:pPr>
    </w:p>
    <w:p w14:paraId="1948173F" w14:textId="2902057E" w:rsidR="00C946E1" w:rsidRDefault="00C946E1" w:rsidP="00C946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 later than 14 days </w:t>
      </w:r>
      <w:r w:rsidR="00460F54">
        <w:t>after</w:t>
      </w:r>
      <w:r>
        <w:t xml:space="preserve"> each interim date and the final date of compliance, the permittee </w:t>
      </w:r>
      <w:r w:rsidR="00460F54">
        <w:t>must</w:t>
      </w:r>
      <w:r>
        <w:t xml:space="preserve"> provide the Agency with written notice of the permittee's compliance or noncompliance with the interim or final requirement. </w:t>
      </w:r>
    </w:p>
    <w:p w14:paraId="7DB0911E" w14:textId="77777777" w:rsidR="00DE26E8" w:rsidRDefault="00DE26E8" w:rsidP="00583BE2">
      <w:pPr>
        <w:widowControl w:val="0"/>
        <w:autoSpaceDE w:val="0"/>
        <w:autoSpaceDN w:val="0"/>
        <w:adjustRightInd w:val="0"/>
      </w:pPr>
    </w:p>
    <w:p w14:paraId="79BC25CE" w14:textId="4D996D4B" w:rsidR="00C946E1" w:rsidRDefault="00C946E1" w:rsidP="00C946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Interim and final compliance dates in NPDES permits </w:t>
      </w:r>
      <w:r w:rsidR="00460F54">
        <w:t>must</w:t>
      </w:r>
      <w:r>
        <w:t xml:space="preserve"> be enforceable without otherwise showing a violation of an effluent limitation or injury to water quality. </w:t>
      </w:r>
    </w:p>
    <w:p w14:paraId="42033E0E" w14:textId="77777777" w:rsidR="00DE26E8" w:rsidRDefault="00DE26E8" w:rsidP="00583BE2">
      <w:pPr>
        <w:widowControl w:val="0"/>
        <w:autoSpaceDE w:val="0"/>
        <w:autoSpaceDN w:val="0"/>
        <w:adjustRightInd w:val="0"/>
      </w:pPr>
    </w:p>
    <w:p w14:paraId="7DBED505" w14:textId="21F58082" w:rsidR="00C946E1" w:rsidRDefault="00C946E1" w:rsidP="00C946E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may establish schedules of compliance in NPDES permits </w:t>
      </w:r>
      <w:r w:rsidR="00460F54">
        <w:t>under</w:t>
      </w:r>
      <w:r>
        <w:t xml:space="preserve"> applicable federal requirements </w:t>
      </w:r>
      <w:r w:rsidR="007F6833">
        <w:t>that</w:t>
      </w:r>
      <w:r>
        <w:t xml:space="preserve"> may be earlier or later than deadlines established by otherwise applicable </w:t>
      </w:r>
      <w:r w:rsidR="007F6833">
        <w:t>Board rules but</w:t>
      </w:r>
      <w:r>
        <w:t xml:space="preserve"> all schedules of compliance </w:t>
      </w:r>
      <w:r w:rsidR="00460F54">
        <w:t>must</w:t>
      </w:r>
      <w:r>
        <w:t xml:space="preserve"> require compliance at the earliest reasonable date.  </w:t>
      </w:r>
      <w:r w:rsidR="007F6833">
        <w:t>Further</w:t>
      </w:r>
      <w:r>
        <w:t xml:space="preserve">, the Agency </w:t>
      </w:r>
      <w:r w:rsidR="00460F54">
        <w:t>must</w:t>
      </w:r>
      <w:r>
        <w:t xml:space="preserve"> not issue an NPDES Permit containing a schedule of compliance beyond July 1, 1977, or any other compliance date established by federal law, to any applicant who is not in compliance with or </w:t>
      </w:r>
      <w:r w:rsidR="00460F54">
        <w:t>has not obtained a variance</w:t>
      </w:r>
      <w:r w:rsidR="00460F54" w:rsidRPr="00460F54">
        <w:t xml:space="preserve">, adjusted standard, or time-limited water quality standard </w:t>
      </w:r>
      <w:r>
        <w:t xml:space="preserve">from applicable Illinois </w:t>
      </w:r>
      <w:r w:rsidR="007F6833">
        <w:t>water pollution rules</w:t>
      </w:r>
      <w:r>
        <w:t xml:space="preserve">, or has not been ordered to apply for and obtain all necessary permits in an appropriate Board enforcement action for which the deadline for compliance occurred before </w:t>
      </w:r>
      <w:r w:rsidR="00285F31">
        <w:t>October 24, 1977</w:t>
      </w:r>
      <w:r>
        <w:t xml:space="preserve">. </w:t>
      </w:r>
    </w:p>
    <w:p w14:paraId="1CFF1482" w14:textId="77777777" w:rsidR="00DE26E8" w:rsidRDefault="00DE26E8" w:rsidP="00583BE2">
      <w:pPr>
        <w:widowControl w:val="0"/>
        <w:autoSpaceDE w:val="0"/>
        <w:autoSpaceDN w:val="0"/>
        <w:adjustRightInd w:val="0"/>
      </w:pPr>
    </w:p>
    <w:p w14:paraId="00C28417" w14:textId="7741B6E9" w:rsidR="00C946E1" w:rsidRDefault="00460F54" w:rsidP="00C946E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C946E1">
        <w:tab/>
      </w:r>
      <w:r w:rsidR="00285F31">
        <w:t>If</w:t>
      </w:r>
      <w:r w:rsidR="00C946E1">
        <w:t xml:space="preserve"> an NPDES permit includes a schedule of compliance, the Agency </w:t>
      </w:r>
      <w:r>
        <w:t>must</w:t>
      </w:r>
      <w:r w:rsidR="00C946E1">
        <w:t xml:space="preserve"> include in its final determination a statement of the factual basis for such schedule. </w:t>
      </w:r>
    </w:p>
    <w:p w14:paraId="4152170F" w14:textId="77777777" w:rsidR="00DE26E8" w:rsidRDefault="00DE26E8" w:rsidP="00583BE2">
      <w:pPr>
        <w:widowControl w:val="0"/>
        <w:autoSpaceDE w:val="0"/>
        <w:autoSpaceDN w:val="0"/>
        <w:adjustRightInd w:val="0"/>
      </w:pPr>
    </w:p>
    <w:p w14:paraId="054B76D7" w14:textId="26BA3EFF" w:rsidR="00C946E1" w:rsidRDefault="00460F54" w:rsidP="00C946E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C946E1">
        <w:tab/>
        <w:t xml:space="preserve">Schedules of compliance established by the Agency in NPDES Permits </w:t>
      </w:r>
      <w:r>
        <w:t>must</w:t>
      </w:r>
      <w:r w:rsidR="00C946E1">
        <w:t xml:space="preserve"> be subject to review by the Board </w:t>
      </w:r>
      <w:r w:rsidR="00EF0726">
        <w:t>under</w:t>
      </w:r>
      <w:r w:rsidR="00C946E1">
        <w:t xml:space="preserve"> Sections 309.181 and 309.182. </w:t>
      </w:r>
    </w:p>
    <w:p w14:paraId="3B1AD39F" w14:textId="77777777" w:rsidR="00C946E1" w:rsidRDefault="00C946E1" w:rsidP="00583BE2">
      <w:pPr>
        <w:widowControl w:val="0"/>
        <w:autoSpaceDE w:val="0"/>
        <w:autoSpaceDN w:val="0"/>
        <w:adjustRightInd w:val="0"/>
      </w:pPr>
    </w:p>
    <w:p w14:paraId="0F355979" w14:textId="2BB67568" w:rsidR="00C946E1" w:rsidRDefault="00460F54" w:rsidP="00C946E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85F31">
        <w:t>7</w:t>
      </w:r>
      <w:r>
        <w:t xml:space="preserve"> Ill. Reg. </w:t>
      </w:r>
      <w:r w:rsidR="00E955EE">
        <w:t>5017</w:t>
      </w:r>
      <w:r>
        <w:t xml:space="preserve">, effective </w:t>
      </w:r>
      <w:r w:rsidR="00E955EE">
        <w:t>March 23, 2023</w:t>
      </w:r>
      <w:r>
        <w:t>)</w:t>
      </w:r>
    </w:p>
    <w:sectPr w:rsidR="00C946E1" w:rsidSect="00C94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6E1"/>
    <w:rsid w:val="00041BB3"/>
    <w:rsid w:val="000A0AC6"/>
    <w:rsid w:val="00254A7E"/>
    <w:rsid w:val="00285F31"/>
    <w:rsid w:val="00453732"/>
    <w:rsid w:val="00460F54"/>
    <w:rsid w:val="005066A8"/>
    <w:rsid w:val="00583BE2"/>
    <w:rsid w:val="005C3366"/>
    <w:rsid w:val="00683B45"/>
    <w:rsid w:val="007E576E"/>
    <w:rsid w:val="007F6833"/>
    <w:rsid w:val="0091598E"/>
    <w:rsid w:val="009D512B"/>
    <w:rsid w:val="00C946E1"/>
    <w:rsid w:val="00DE26E8"/>
    <w:rsid w:val="00E955EE"/>
    <w:rsid w:val="00EF0726"/>
    <w:rsid w:val="00F66D9B"/>
    <w:rsid w:val="00F8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F08EAE"/>
  <w15:docId w15:val="{E61B1E3A-35B0-4B21-BE54-7BD216A3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5</cp:revision>
  <dcterms:created xsi:type="dcterms:W3CDTF">2023-03-30T16:30:00Z</dcterms:created>
  <dcterms:modified xsi:type="dcterms:W3CDTF">2023-04-09T19:51:00Z</dcterms:modified>
</cp:coreProperties>
</file>