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907B1" w14:textId="77777777" w:rsidR="005653A0" w:rsidRDefault="005653A0" w:rsidP="005653A0">
      <w:pPr>
        <w:widowControl w:val="0"/>
        <w:autoSpaceDE w:val="0"/>
        <w:autoSpaceDN w:val="0"/>
        <w:adjustRightInd w:val="0"/>
      </w:pPr>
    </w:p>
    <w:p w14:paraId="35B8D45D" w14:textId="77777777" w:rsidR="005653A0" w:rsidRDefault="005653A0" w:rsidP="005653A0">
      <w:pPr>
        <w:widowControl w:val="0"/>
        <w:autoSpaceDE w:val="0"/>
        <w:autoSpaceDN w:val="0"/>
        <w:adjustRightInd w:val="0"/>
      </w:pPr>
      <w:r>
        <w:rPr>
          <w:b/>
          <w:bCs/>
        </w:rPr>
        <w:t xml:space="preserve">Section </w:t>
      </w:r>
      <w:proofErr w:type="gramStart"/>
      <w:r>
        <w:rPr>
          <w:b/>
          <w:bCs/>
        </w:rPr>
        <w:t>307.2400  General</w:t>
      </w:r>
      <w:proofErr w:type="gramEnd"/>
      <w:r>
        <w:rPr>
          <w:b/>
          <w:bCs/>
        </w:rPr>
        <w:t xml:space="preserve"> Provisions</w:t>
      </w:r>
      <w:r>
        <w:t xml:space="preserve"> </w:t>
      </w:r>
    </w:p>
    <w:p w14:paraId="0EB7BD12" w14:textId="77777777" w:rsidR="005653A0" w:rsidRDefault="005653A0" w:rsidP="005653A0">
      <w:pPr>
        <w:widowControl w:val="0"/>
        <w:autoSpaceDE w:val="0"/>
        <w:autoSpaceDN w:val="0"/>
        <w:adjustRightInd w:val="0"/>
      </w:pPr>
    </w:p>
    <w:p w14:paraId="39DD0161" w14:textId="58D7FD0D" w:rsidR="005653A0" w:rsidRDefault="005653A0" w:rsidP="005653A0">
      <w:pPr>
        <w:widowControl w:val="0"/>
        <w:autoSpaceDE w:val="0"/>
        <w:autoSpaceDN w:val="0"/>
        <w:adjustRightInd w:val="0"/>
        <w:ind w:left="1440" w:hanging="720"/>
      </w:pPr>
      <w:r>
        <w:t>a)</w:t>
      </w:r>
      <w:r>
        <w:tab/>
        <w:t xml:space="preserve">General </w:t>
      </w:r>
      <w:r w:rsidR="00220162">
        <w:t>Definitions</w:t>
      </w:r>
      <w:r>
        <w:t xml:space="preserve">.  The Board incorporates by reference 40 CFR 414.10 </w:t>
      </w:r>
      <w:r w:rsidR="004D0EDA">
        <w:t>(2005)</w:t>
      </w:r>
      <w:r>
        <w:t xml:space="preserve">.  This incorporation includes no later amendments or editions. </w:t>
      </w:r>
    </w:p>
    <w:p w14:paraId="6E8AB5A9" w14:textId="77777777" w:rsidR="000527E2" w:rsidRDefault="000527E2" w:rsidP="00C14CDF">
      <w:pPr>
        <w:widowControl w:val="0"/>
        <w:autoSpaceDE w:val="0"/>
        <w:autoSpaceDN w:val="0"/>
        <w:adjustRightInd w:val="0"/>
      </w:pPr>
    </w:p>
    <w:p w14:paraId="5A6802EA" w14:textId="7113C7C4" w:rsidR="005653A0" w:rsidRDefault="005653A0" w:rsidP="005653A0">
      <w:pPr>
        <w:widowControl w:val="0"/>
        <w:autoSpaceDE w:val="0"/>
        <w:autoSpaceDN w:val="0"/>
        <w:adjustRightInd w:val="0"/>
        <w:ind w:left="1440" w:hanging="720"/>
      </w:pPr>
      <w:r>
        <w:t>b)</w:t>
      </w:r>
      <w:r>
        <w:tab/>
        <w:t xml:space="preserve">Applicability </w:t>
      </w:r>
    </w:p>
    <w:p w14:paraId="6344A1D9" w14:textId="77777777" w:rsidR="000527E2" w:rsidRDefault="000527E2" w:rsidP="00C14CDF">
      <w:pPr>
        <w:widowControl w:val="0"/>
        <w:autoSpaceDE w:val="0"/>
        <w:autoSpaceDN w:val="0"/>
        <w:adjustRightInd w:val="0"/>
      </w:pPr>
    </w:p>
    <w:p w14:paraId="5B01EFAD" w14:textId="50C7261C" w:rsidR="005653A0" w:rsidRDefault="005653A0" w:rsidP="005653A0">
      <w:pPr>
        <w:widowControl w:val="0"/>
        <w:autoSpaceDE w:val="0"/>
        <w:autoSpaceDN w:val="0"/>
        <w:adjustRightInd w:val="0"/>
        <w:ind w:left="2160" w:hanging="720"/>
      </w:pPr>
      <w:r>
        <w:t>1)</w:t>
      </w:r>
      <w:r>
        <w:tab/>
        <w:t xml:space="preserve">This Subpart </w:t>
      </w:r>
      <w:r w:rsidR="00D553F7">
        <w:t xml:space="preserve">O </w:t>
      </w:r>
      <w:r>
        <w:t xml:space="preserve">applies to process wastewater discharges from all establishments or portions of establishments </w:t>
      </w:r>
      <w:r w:rsidR="00D553F7">
        <w:t>that</w:t>
      </w:r>
      <w:r>
        <w:t xml:space="preserve"> manufacture the organic chemicals, plastics</w:t>
      </w:r>
      <w:r w:rsidR="005C46B9">
        <w:t>,</w:t>
      </w:r>
      <w:r>
        <w:t xml:space="preserve"> and synthetic fibers (</w:t>
      </w:r>
      <w:proofErr w:type="spellStart"/>
      <w:r>
        <w:t>OCPSF</w:t>
      </w:r>
      <w:proofErr w:type="spellEnd"/>
      <w:r>
        <w:t xml:space="preserve">) products or product groups </w:t>
      </w:r>
      <w:r w:rsidR="00D553F7">
        <w:t>that</w:t>
      </w:r>
      <w:r>
        <w:t xml:space="preserve"> are covered by Sections 307.2402 through 307.2408 and which are included in the following SIC major groups, as defined in the Standard Industrial Classification Manual, incorporated by reference in 35 Ill. Adm. Code 310.107: </w:t>
      </w:r>
    </w:p>
    <w:p w14:paraId="7454A4A0" w14:textId="77777777" w:rsidR="000527E2" w:rsidRDefault="000527E2" w:rsidP="00C14CDF">
      <w:pPr>
        <w:widowControl w:val="0"/>
        <w:autoSpaceDE w:val="0"/>
        <w:autoSpaceDN w:val="0"/>
        <w:adjustRightInd w:val="0"/>
      </w:pPr>
    </w:p>
    <w:p w14:paraId="6E3C73BA" w14:textId="77777777" w:rsidR="005653A0" w:rsidRDefault="005653A0" w:rsidP="005653A0">
      <w:pPr>
        <w:widowControl w:val="0"/>
        <w:autoSpaceDE w:val="0"/>
        <w:autoSpaceDN w:val="0"/>
        <w:adjustRightInd w:val="0"/>
        <w:ind w:left="2880" w:hanging="720"/>
      </w:pPr>
      <w:r>
        <w:t>A)</w:t>
      </w:r>
      <w:r>
        <w:tab/>
        <w:t>SIC 2821</w:t>
      </w:r>
      <w:r w:rsidR="00D553F7">
        <w:t>:</w:t>
      </w:r>
      <w:r>
        <w:t xml:space="preserve"> Plastic materials, synthetic resins</w:t>
      </w:r>
      <w:r w:rsidR="00020D14">
        <w:t>,</w:t>
      </w:r>
      <w:r>
        <w:t xml:space="preserve"> and </w:t>
      </w:r>
      <w:proofErr w:type="spellStart"/>
      <w:r>
        <w:t>nonvulcanizable</w:t>
      </w:r>
      <w:proofErr w:type="spellEnd"/>
      <w:r>
        <w:t xml:space="preserve"> elastomers. </w:t>
      </w:r>
    </w:p>
    <w:p w14:paraId="20308C1A" w14:textId="77777777" w:rsidR="000527E2" w:rsidRDefault="000527E2" w:rsidP="00C14CDF">
      <w:pPr>
        <w:widowControl w:val="0"/>
        <w:autoSpaceDE w:val="0"/>
        <w:autoSpaceDN w:val="0"/>
        <w:adjustRightInd w:val="0"/>
      </w:pPr>
    </w:p>
    <w:p w14:paraId="017B79B8" w14:textId="77777777" w:rsidR="005653A0" w:rsidRDefault="005653A0" w:rsidP="005653A0">
      <w:pPr>
        <w:widowControl w:val="0"/>
        <w:autoSpaceDE w:val="0"/>
        <w:autoSpaceDN w:val="0"/>
        <w:adjustRightInd w:val="0"/>
        <w:ind w:left="2880" w:hanging="720"/>
      </w:pPr>
      <w:r>
        <w:t>B)</w:t>
      </w:r>
      <w:r>
        <w:tab/>
        <w:t>SIC 2823</w:t>
      </w:r>
      <w:r w:rsidR="00D553F7">
        <w:t>:</w:t>
      </w:r>
      <w:r>
        <w:t xml:space="preserve"> Cellulosic man-made fibers. </w:t>
      </w:r>
    </w:p>
    <w:p w14:paraId="78F94B20" w14:textId="77777777" w:rsidR="000527E2" w:rsidRDefault="000527E2" w:rsidP="00C14CDF">
      <w:pPr>
        <w:widowControl w:val="0"/>
        <w:autoSpaceDE w:val="0"/>
        <w:autoSpaceDN w:val="0"/>
        <w:adjustRightInd w:val="0"/>
      </w:pPr>
    </w:p>
    <w:p w14:paraId="0EC40F2D" w14:textId="77777777" w:rsidR="005653A0" w:rsidRDefault="005653A0" w:rsidP="005653A0">
      <w:pPr>
        <w:widowControl w:val="0"/>
        <w:autoSpaceDE w:val="0"/>
        <w:autoSpaceDN w:val="0"/>
        <w:adjustRightInd w:val="0"/>
        <w:ind w:left="2880" w:hanging="720"/>
      </w:pPr>
      <w:r>
        <w:t>C)</w:t>
      </w:r>
      <w:r>
        <w:tab/>
        <w:t>SIC 2824</w:t>
      </w:r>
      <w:r w:rsidR="00D553F7">
        <w:t>:</w:t>
      </w:r>
      <w:r>
        <w:t xml:space="preserve"> Synthetic organic fibers, except cellulosic. </w:t>
      </w:r>
    </w:p>
    <w:p w14:paraId="1286FCCE" w14:textId="77777777" w:rsidR="000527E2" w:rsidRDefault="000527E2" w:rsidP="00C14CDF">
      <w:pPr>
        <w:widowControl w:val="0"/>
        <w:autoSpaceDE w:val="0"/>
        <w:autoSpaceDN w:val="0"/>
        <w:adjustRightInd w:val="0"/>
      </w:pPr>
    </w:p>
    <w:p w14:paraId="5F9D1AF0" w14:textId="77777777" w:rsidR="005653A0" w:rsidRDefault="005653A0" w:rsidP="005653A0">
      <w:pPr>
        <w:widowControl w:val="0"/>
        <w:autoSpaceDE w:val="0"/>
        <w:autoSpaceDN w:val="0"/>
        <w:adjustRightInd w:val="0"/>
        <w:ind w:left="2880" w:hanging="720"/>
      </w:pPr>
      <w:r>
        <w:t>D)</w:t>
      </w:r>
      <w:r>
        <w:tab/>
        <w:t>SIC 2865</w:t>
      </w:r>
      <w:r w:rsidR="00D553F7">
        <w:t>:</w:t>
      </w:r>
      <w:r>
        <w:t xml:space="preserve"> Cyclic crudes and intermediates, dyes</w:t>
      </w:r>
      <w:r w:rsidR="00020D14">
        <w:t>,</w:t>
      </w:r>
      <w:r>
        <w:t xml:space="preserve"> and organic pigments. </w:t>
      </w:r>
    </w:p>
    <w:p w14:paraId="291F5A8E" w14:textId="77777777" w:rsidR="000527E2" w:rsidRDefault="000527E2" w:rsidP="00C14CDF">
      <w:pPr>
        <w:widowControl w:val="0"/>
        <w:autoSpaceDE w:val="0"/>
        <w:autoSpaceDN w:val="0"/>
        <w:adjustRightInd w:val="0"/>
      </w:pPr>
    </w:p>
    <w:p w14:paraId="32E1CC9C" w14:textId="77777777" w:rsidR="005653A0" w:rsidRDefault="005653A0" w:rsidP="005653A0">
      <w:pPr>
        <w:widowControl w:val="0"/>
        <w:autoSpaceDE w:val="0"/>
        <w:autoSpaceDN w:val="0"/>
        <w:adjustRightInd w:val="0"/>
        <w:ind w:left="2880" w:hanging="720"/>
      </w:pPr>
      <w:r>
        <w:t>E)</w:t>
      </w:r>
      <w:r>
        <w:tab/>
        <w:t>SIC 2869</w:t>
      </w:r>
      <w:r w:rsidR="00D553F7">
        <w:t>:</w:t>
      </w:r>
      <w:r>
        <w:t xml:space="preserve"> Industrial organic chemicals, not elsewhere classified. </w:t>
      </w:r>
    </w:p>
    <w:p w14:paraId="1B733A0A" w14:textId="77777777" w:rsidR="000527E2" w:rsidRDefault="000527E2" w:rsidP="00C14CDF">
      <w:pPr>
        <w:widowControl w:val="0"/>
        <w:autoSpaceDE w:val="0"/>
        <w:autoSpaceDN w:val="0"/>
        <w:adjustRightInd w:val="0"/>
      </w:pPr>
    </w:p>
    <w:p w14:paraId="2E866268" w14:textId="77777777" w:rsidR="005653A0" w:rsidRDefault="005653A0" w:rsidP="005653A0">
      <w:pPr>
        <w:widowControl w:val="0"/>
        <w:autoSpaceDE w:val="0"/>
        <w:autoSpaceDN w:val="0"/>
        <w:adjustRightInd w:val="0"/>
        <w:ind w:left="2160" w:hanging="720"/>
      </w:pPr>
      <w:r>
        <w:t>2)</w:t>
      </w:r>
      <w:r>
        <w:tab/>
        <w:t xml:space="preserve">This Subpart </w:t>
      </w:r>
      <w:r w:rsidR="00D553F7">
        <w:t xml:space="preserve">O </w:t>
      </w:r>
      <w:r>
        <w:t xml:space="preserve">applies to wastewater discharges from </w:t>
      </w:r>
      <w:proofErr w:type="spellStart"/>
      <w:r>
        <w:t>OCPSF</w:t>
      </w:r>
      <w:proofErr w:type="spellEnd"/>
      <w:r>
        <w:t xml:space="preserve"> research and development, pilot plant, technical service</w:t>
      </w:r>
      <w:r w:rsidR="00020D14">
        <w:t>,</w:t>
      </w:r>
      <w:r>
        <w:t xml:space="preserve"> and laboratory </w:t>
      </w:r>
      <w:r w:rsidR="00D553F7">
        <w:t>bench-s</w:t>
      </w:r>
      <w:r w:rsidR="00020D14">
        <w:t>c</w:t>
      </w:r>
      <w:r w:rsidR="00D553F7">
        <w:t>ale</w:t>
      </w:r>
      <w:r>
        <w:t xml:space="preserve"> operations if such operations are conducted in conjunction with and related to existing </w:t>
      </w:r>
      <w:proofErr w:type="spellStart"/>
      <w:r>
        <w:t>OCPSF</w:t>
      </w:r>
      <w:proofErr w:type="spellEnd"/>
      <w:r>
        <w:t xml:space="preserve"> manufacturing activities at the plant site. </w:t>
      </w:r>
    </w:p>
    <w:p w14:paraId="747A0246" w14:textId="77777777" w:rsidR="000527E2" w:rsidRDefault="000527E2" w:rsidP="00C14CDF">
      <w:pPr>
        <w:widowControl w:val="0"/>
        <w:autoSpaceDE w:val="0"/>
        <w:autoSpaceDN w:val="0"/>
        <w:adjustRightInd w:val="0"/>
      </w:pPr>
    </w:p>
    <w:p w14:paraId="07B6371C" w14:textId="126B51D2" w:rsidR="005653A0" w:rsidRDefault="005653A0" w:rsidP="005653A0">
      <w:pPr>
        <w:widowControl w:val="0"/>
        <w:autoSpaceDE w:val="0"/>
        <w:autoSpaceDN w:val="0"/>
        <w:adjustRightInd w:val="0"/>
        <w:ind w:left="2160" w:hanging="720"/>
      </w:pPr>
      <w:r>
        <w:t>3)</w:t>
      </w:r>
      <w:r>
        <w:tab/>
        <w:t xml:space="preserve">Notwithstanding subsection (b)(1), this Subpart </w:t>
      </w:r>
      <w:r w:rsidR="00D553F7">
        <w:t xml:space="preserve">O </w:t>
      </w:r>
      <w:r>
        <w:t xml:space="preserve">does not apply to discharges resulting from the manufacture of </w:t>
      </w:r>
      <w:proofErr w:type="spellStart"/>
      <w:r>
        <w:t>OCPSF</w:t>
      </w:r>
      <w:proofErr w:type="spellEnd"/>
      <w:r>
        <w:t xml:space="preserve"> products if the products are included in the following SIC subgroups</w:t>
      </w:r>
      <w:r w:rsidR="00D553F7">
        <w:t>, as defined in the Standard Industrial Classification Manual, incorporated by reference in 35 Ill. Adm. Code 310.107,</w:t>
      </w:r>
      <w:r>
        <w:t xml:space="preserve"> and if the products have in the past been reported by the establishment under these subgroups and not under the SIC groups listed in subsection (b)(1): </w:t>
      </w:r>
    </w:p>
    <w:p w14:paraId="746CF46D" w14:textId="77777777" w:rsidR="000527E2" w:rsidRDefault="000527E2" w:rsidP="00C14CDF">
      <w:pPr>
        <w:widowControl w:val="0"/>
        <w:autoSpaceDE w:val="0"/>
        <w:autoSpaceDN w:val="0"/>
        <w:adjustRightInd w:val="0"/>
      </w:pPr>
    </w:p>
    <w:p w14:paraId="12E9EFD6" w14:textId="77777777" w:rsidR="005653A0" w:rsidRDefault="005653A0" w:rsidP="005653A0">
      <w:pPr>
        <w:widowControl w:val="0"/>
        <w:autoSpaceDE w:val="0"/>
        <w:autoSpaceDN w:val="0"/>
        <w:adjustRightInd w:val="0"/>
        <w:ind w:left="2880" w:hanging="720"/>
      </w:pPr>
      <w:r>
        <w:t>A)</w:t>
      </w:r>
      <w:r>
        <w:tab/>
        <w:t>SIC 2843085</w:t>
      </w:r>
      <w:r w:rsidR="00D553F7">
        <w:t>:</w:t>
      </w:r>
      <w:r>
        <w:t xml:space="preserve"> Bulk </w:t>
      </w:r>
      <w:proofErr w:type="gramStart"/>
      <w:r>
        <w:t>surface active</w:t>
      </w:r>
      <w:proofErr w:type="gramEnd"/>
      <w:r>
        <w:t xml:space="preserve"> agents. </w:t>
      </w:r>
    </w:p>
    <w:p w14:paraId="33A2B07F" w14:textId="77777777" w:rsidR="000527E2" w:rsidRDefault="000527E2" w:rsidP="00C14CDF">
      <w:pPr>
        <w:widowControl w:val="0"/>
        <w:autoSpaceDE w:val="0"/>
        <w:autoSpaceDN w:val="0"/>
        <w:adjustRightInd w:val="0"/>
      </w:pPr>
    </w:p>
    <w:p w14:paraId="0359C41E" w14:textId="77777777" w:rsidR="005653A0" w:rsidRDefault="005653A0" w:rsidP="005653A0">
      <w:pPr>
        <w:widowControl w:val="0"/>
        <w:autoSpaceDE w:val="0"/>
        <w:autoSpaceDN w:val="0"/>
        <w:adjustRightInd w:val="0"/>
        <w:ind w:left="2880" w:hanging="720"/>
      </w:pPr>
      <w:r>
        <w:t>B)</w:t>
      </w:r>
      <w:r>
        <w:tab/>
        <w:t>SIC 28914</w:t>
      </w:r>
      <w:r w:rsidR="00D553F7">
        <w:t>:</w:t>
      </w:r>
      <w:r>
        <w:t xml:space="preserve"> Synthetic resin and rubber adhesives. </w:t>
      </w:r>
    </w:p>
    <w:p w14:paraId="25C56D6B" w14:textId="77777777" w:rsidR="000527E2" w:rsidRDefault="000527E2" w:rsidP="00C14CDF">
      <w:pPr>
        <w:widowControl w:val="0"/>
        <w:autoSpaceDE w:val="0"/>
        <w:autoSpaceDN w:val="0"/>
        <w:adjustRightInd w:val="0"/>
      </w:pPr>
    </w:p>
    <w:p w14:paraId="22037664" w14:textId="51C7581E" w:rsidR="005653A0" w:rsidRDefault="005653A0" w:rsidP="005653A0">
      <w:pPr>
        <w:widowControl w:val="0"/>
        <w:autoSpaceDE w:val="0"/>
        <w:autoSpaceDN w:val="0"/>
        <w:adjustRightInd w:val="0"/>
        <w:ind w:left="2880" w:hanging="720"/>
      </w:pPr>
      <w:r>
        <w:t>C)</w:t>
      </w:r>
      <w:r>
        <w:tab/>
        <w:t xml:space="preserve">Chemicals and </w:t>
      </w:r>
      <w:r w:rsidR="00220162">
        <w:t>Chemical Preparations Not Elsewhere Classified</w:t>
      </w:r>
      <w:r w:rsidR="00E9058D">
        <w:t>:</w:t>
      </w:r>
      <w:r>
        <w:t xml:space="preserve"> </w:t>
      </w:r>
    </w:p>
    <w:p w14:paraId="79E1AFF8" w14:textId="77777777" w:rsidR="000527E2" w:rsidRDefault="000527E2" w:rsidP="00C14CDF">
      <w:pPr>
        <w:widowControl w:val="0"/>
        <w:autoSpaceDE w:val="0"/>
        <w:autoSpaceDN w:val="0"/>
        <w:adjustRightInd w:val="0"/>
      </w:pPr>
    </w:p>
    <w:p w14:paraId="6228AE89" w14:textId="77777777" w:rsidR="005653A0" w:rsidRDefault="005653A0" w:rsidP="005653A0">
      <w:pPr>
        <w:widowControl w:val="0"/>
        <w:autoSpaceDE w:val="0"/>
        <w:autoSpaceDN w:val="0"/>
        <w:adjustRightInd w:val="0"/>
        <w:ind w:left="3600" w:hanging="720"/>
      </w:pPr>
      <w:proofErr w:type="spellStart"/>
      <w:r>
        <w:t>i</w:t>
      </w:r>
      <w:proofErr w:type="spellEnd"/>
      <w:r>
        <w:t>)</w:t>
      </w:r>
      <w:r>
        <w:tab/>
        <w:t>SIC 2899568</w:t>
      </w:r>
      <w:r w:rsidR="00D553F7">
        <w:t>:</w:t>
      </w:r>
      <w:r>
        <w:t xml:space="preserve"> Sizes, all types. </w:t>
      </w:r>
    </w:p>
    <w:p w14:paraId="4DBC97E8" w14:textId="77777777" w:rsidR="000527E2" w:rsidRDefault="000527E2" w:rsidP="00C14CDF">
      <w:pPr>
        <w:widowControl w:val="0"/>
        <w:autoSpaceDE w:val="0"/>
        <w:autoSpaceDN w:val="0"/>
        <w:adjustRightInd w:val="0"/>
      </w:pPr>
    </w:p>
    <w:p w14:paraId="571C8CD3" w14:textId="04235355" w:rsidR="005653A0" w:rsidRDefault="005653A0" w:rsidP="005653A0">
      <w:pPr>
        <w:widowControl w:val="0"/>
        <w:autoSpaceDE w:val="0"/>
        <w:autoSpaceDN w:val="0"/>
        <w:adjustRightInd w:val="0"/>
        <w:ind w:left="3600" w:hanging="720"/>
      </w:pPr>
      <w:r>
        <w:t>ii)</w:t>
      </w:r>
      <w:r>
        <w:tab/>
        <w:t>SIC 2899597</w:t>
      </w:r>
      <w:r w:rsidR="00D553F7">
        <w:t>:</w:t>
      </w:r>
      <w:r>
        <w:t xml:space="preserve"> Other industrial chemical </w:t>
      </w:r>
      <w:r w:rsidR="00D34FB4">
        <w:t>specialties</w:t>
      </w:r>
      <w:r>
        <w:t>, including fluxes, plastic wood preparations</w:t>
      </w:r>
      <w:r w:rsidR="00020D14">
        <w:t>,</w:t>
      </w:r>
      <w:r>
        <w:t xml:space="preserve"> and embalming fluids. </w:t>
      </w:r>
    </w:p>
    <w:p w14:paraId="7D5369EB" w14:textId="77777777" w:rsidR="000527E2" w:rsidRDefault="000527E2" w:rsidP="00C14CDF">
      <w:pPr>
        <w:widowControl w:val="0"/>
        <w:autoSpaceDE w:val="0"/>
        <w:autoSpaceDN w:val="0"/>
        <w:adjustRightInd w:val="0"/>
      </w:pPr>
    </w:p>
    <w:p w14:paraId="04135276" w14:textId="77777777" w:rsidR="005653A0" w:rsidRDefault="005653A0" w:rsidP="005653A0">
      <w:pPr>
        <w:widowControl w:val="0"/>
        <w:autoSpaceDE w:val="0"/>
        <w:autoSpaceDN w:val="0"/>
        <w:adjustRightInd w:val="0"/>
        <w:ind w:left="2880" w:hanging="720"/>
      </w:pPr>
      <w:r>
        <w:t>D)</w:t>
      </w:r>
      <w:r>
        <w:tab/>
        <w:t>SIC 2911058</w:t>
      </w:r>
      <w:r w:rsidR="00D553F7">
        <w:t>:</w:t>
      </w:r>
      <w:r>
        <w:t xml:space="preserve"> Aromatic hydrocarbons manufactured from purchased refinery products. </w:t>
      </w:r>
    </w:p>
    <w:p w14:paraId="744F3688" w14:textId="77777777" w:rsidR="000527E2" w:rsidRDefault="000527E2" w:rsidP="00C14CDF">
      <w:pPr>
        <w:widowControl w:val="0"/>
        <w:autoSpaceDE w:val="0"/>
        <w:autoSpaceDN w:val="0"/>
        <w:adjustRightInd w:val="0"/>
      </w:pPr>
    </w:p>
    <w:p w14:paraId="1DEBEC0E" w14:textId="77777777" w:rsidR="005653A0" w:rsidRDefault="005653A0" w:rsidP="005653A0">
      <w:pPr>
        <w:widowControl w:val="0"/>
        <w:autoSpaceDE w:val="0"/>
        <w:autoSpaceDN w:val="0"/>
        <w:adjustRightInd w:val="0"/>
        <w:ind w:left="2880" w:hanging="720"/>
      </w:pPr>
      <w:r>
        <w:t>E)</w:t>
      </w:r>
      <w:r>
        <w:tab/>
        <w:t>SIC 2911632</w:t>
      </w:r>
      <w:r w:rsidR="00D553F7">
        <w:t>:</w:t>
      </w:r>
      <w:r>
        <w:t xml:space="preserve"> Aliphatic hydrocarbons manufactured from purchased refinery products. </w:t>
      </w:r>
    </w:p>
    <w:p w14:paraId="7ECB973E" w14:textId="77777777" w:rsidR="000527E2" w:rsidRDefault="000527E2" w:rsidP="00C14CDF">
      <w:pPr>
        <w:widowControl w:val="0"/>
        <w:autoSpaceDE w:val="0"/>
        <w:autoSpaceDN w:val="0"/>
        <w:adjustRightInd w:val="0"/>
      </w:pPr>
    </w:p>
    <w:p w14:paraId="637634A2" w14:textId="7D0F17CD" w:rsidR="005653A0" w:rsidRDefault="005653A0" w:rsidP="005653A0">
      <w:pPr>
        <w:widowControl w:val="0"/>
        <w:autoSpaceDE w:val="0"/>
        <w:autoSpaceDN w:val="0"/>
        <w:adjustRightInd w:val="0"/>
        <w:ind w:left="2160" w:hanging="720"/>
      </w:pPr>
      <w:r>
        <w:t>4)</w:t>
      </w:r>
      <w:r>
        <w:tab/>
        <w:t xml:space="preserve">Notwithstanding subsection (b)(1), this Subpart </w:t>
      </w:r>
      <w:r w:rsidR="00D553F7">
        <w:t xml:space="preserve">O </w:t>
      </w:r>
      <w:r>
        <w:t xml:space="preserve">does not apply to any discharges for which a different set of previously promulgated standards in this Part apply, unless the facility reports </w:t>
      </w:r>
      <w:proofErr w:type="spellStart"/>
      <w:r>
        <w:t>OCPSF</w:t>
      </w:r>
      <w:proofErr w:type="spellEnd"/>
      <w:r>
        <w:t xml:space="preserve"> products under SIC codes 2865, 2869</w:t>
      </w:r>
      <w:r w:rsidR="00D553F7">
        <w:t>,</w:t>
      </w:r>
      <w:r>
        <w:t xml:space="preserve"> or 2821</w:t>
      </w:r>
      <w:r w:rsidR="00D553F7">
        <w:t>, as defined in the Standard Industrial Classification Manual, incorporated by reference in 35 Ill. Adm. Code 310.107</w:t>
      </w:r>
      <w:r>
        <w:t xml:space="preserve">, and the facility's </w:t>
      </w:r>
      <w:proofErr w:type="spellStart"/>
      <w:r>
        <w:t>OCPSF</w:t>
      </w:r>
      <w:proofErr w:type="spellEnd"/>
      <w:r>
        <w:t xml:space="preserve"> wastewaters are discharged separately to a </w:t>
      </w:r>
      <w:proofErr w:type="spellStart"/>
      <w:r>
        <w:t>POTW</w:t>
      </w:r>
      <w:proofErr w:type="spellEnd"/>
      <w:r>
        <w:t xml:space="preserve">. </w:t>
      </w:r>
    </w:p>
    <w:p w14:paraId="48CE28A8" w14:textId="77777777" w:rsidR="000527E2" w:rsidRDefault="000527E2" w:rsidP="00C14CDF">
      <w:pPr>
        <w:widowControl w:val="0"/>
        <w:autoSpaceDE w:val="0"/>
        <w:autoSpaceDN w:val="0"/>
        <w:adjustRightInd w:val="0"/>
      </w:pPr>
    </w:p>
    <w:p w14:paraId="27FA8DE6" w14:textId="77777777" w:rsidR="005653A0" w:rsidRDefault="005653A0" w:rsidP="005653A0">
      <w:pPr>
        <w:widowControl w:val="0"/>
        <w:autoSpaceDE w:val="0"/>
        <w:autoSpaceDN w:val="0"/>
        <w:adjustRightInd w:val="0"/>
        <w:ind w:left="2160" w:hanging="720"/>
      </w:pPr>
      <w:r>
        <w:t>5)</w:t>
      </w:r>
      <w:r>
        <w:tab/>
        <w:t xml:space="preserve">This Subpart </w:t>
      </w:r>
      <w:r w:rsidR="00D553F7">
        <w:t xml:space="preserve">O </w:t>
      </w:r>
      <w:r>
        <w:t xml:space="preserve">does not apply to any process wastewater discharge from the manufacture of organic chemical compounds solely by extraction from plant and animal raw materials or by fermentation processes. </w:t>
      </w:r>
    </w:p>
    <w:p w14:paraId="5222745D" w14:textId="77777777" w:rsidR="000527E2" w:rsidRDefault="000527E2" w:rsidP="00C14CDF">
      <w:pPr>
        <w:widowControl w:val="0"/>
        <w:autoSpaceDE w:val="0"/>
        <w:autoSpaceDN w:val="0"/>
        <w:adjustRightInd w:val="0"/>
      </w:pPr>
    </w:p>
    <w:p w14:paraId="0ED6FC63" w14:textId="2A6B75F9" w:rsidR="005653A0" w:rsidRDefault="005653A0" w:rsidP="005653A0">
      <w:pPr>
        <w:widowControl w:val="0"/>
        <w:autoSpaceDE w:val="0"/>
        <w:autoSpaceDN w:val="0"/>
        <w:adjustRightInd w:val="0"/>
        <w:ind w:left="2160" w:hanging="720"/>
      </w:pPr>
      <w:r>
        <w:t>6)</w:t>
      </w:r>
      <w:r>
        <w:tab/>
        <w:t>Discharges of chromium, copper, lead, nickel</w:t>
      </w:r>
      <w:r w:rsidR="00020D14">
        <w:t>,</w:t>
      </w:r>
      <w:r>
        <w:t xml:space="preserve"> and zinc in "complexed metal-bearing </w:t>
      </w:r>
      <w:r w:rsidR="00D553F7">
        <w:t>waste streams,</w:t>
      </w:r>
      <w:r>
        <w:t>" listed in Section 307.2491, are not subject to this Subpart</w:t>
      </w:r>
      <w:r w:rsidR="00D553F7">
        <w:t xml:space="preserve"> O</w:t>
      </w:r>
      <w:r>
        <w:t xml:space="preserve">. </w:t>
      </w:r>
    </w:p>
    <w:p w14:paraId="689D2B51" w14:textId="77777777" w:rsidR="000527E2" w:rsidRDefault="000527E2" w:rsidP="00C14CDF">
      <w:pPr>
        <w:widowControl w:val="0"/>
        <w:autoSpaceDE w:val="0"/>
        <w:autoSpaceDN w:val="0"/>
        <w:adjustRightInd w:val="0"/>
      </w:pPr>
    </w:p>
    <w:p w14:paraId="7093BBF5" w14:textId="039C15E1" w:rsidR="005653A0" w:rsidRDefault="005653A0" w:rsidP="005653A0">
      <w:pPr>
        <w:widowControl w:val="0"/>
        <w:autoSpaceDE w:val="0"/>
        <w:autoSpaceDN w:val="0"/>
        <w:adjustRightInd w:val="0"/>
        <w:ind w:left="2160" w:hanging="720"/>
      </w:pPr>
      <w:r>
        <w:t>7)</w:t>
      </w:r>
      <w:r>
        <w:tab/>
      </w:r>
      <w:r w:rsidR="00220162">
        <w:t>Non-Amenable Cyanide</w:t>
      </w:r>
      <w:r>
        <w:t xml:space="preserve"> </w:t>
      </w:r>
    </w:p>
    <w:p w14:paraId="6E9E97AB" w14:textId="77777777" w:rsidR="000527E2" w:rsidRDefault="000527E2" w:rsidP="00C14CDF">
      <w:pPr>
        <w:widowControl w:val="0"/>
        <w:autoSpaceDE w:val="0"/>
        <w:autoSpaceDN w:val="0"/>
        <w:adjustRightInd w:val="0"/>
      </w:pPr>
    </w:p>
    <w:p w14:paraId="552D6A17" w14:textId="11C9A167" w:rsidR="005653A0" w:rsidRDefault="005653A0" w:rsidP="005653A0">
      <w:pPr>
        <w:widowControl w:val="0"/>
        <w:autoSpaceDE w:val="0"/>
        <w:autoSpaceDN w:val="0"/>
        <w:adjustRightInd w:val="0"/>
        <w:ind w:left="2880" w:hanging="720"/>
      </w:pPr>
      <w:r>
        <w:t>A)</w:t>
      </w:r>
      <w:r>
        <w:tab/>
        <w:t>Discharges of cyanide in "cyanide-bearing waste streams</w:t>
      </w:r>
      <w:r w:rsidR="00020D14">
        <w:t>,</w:t>
      </w:r>
      <w:r>
        <w:t xml:space="preserve">" listed in Section 307.2490, are not subject to the cyanide limitations of this Subpart </w:t>
      </w:r>
      <w:r w:rsidR="00D553F7">
        <w:t xml:space="preserve">O </w:t>
      </w:r>
      <w:r>
        <w:t xml:space="preserve">if </w:t>
      </w:r>
      <w:r w:rsidR="00D553F7">
        <w:t>both of the following occur:</w:t>
      </w:r>
    </w:p>
    <w:p w14:paraId="4A4BCEA5" w14:textId="77777777" w:rsidR="000527E2" w:rsidRDefault="000527E2" w:rsidP="00C14CDF">
      <w:pPr>
        <w:widowControl w:val="0"/>
        <w:autoSpaceDE w:val="0"/>
        <w:autoSpaceDN w:val="0"/>
        <w:adjustRightInd w:val="0"/>
      </w:pPr>
    </w:p>
    <w:p w14:paraId="5943650F" w14:textId="77777777" w:rsidR="005653A0" w:rsidRDefault="005653A0" w:rsidP="005653A0">
      <w:pPr>
        <w:widowControl w:val="0"/>
        <w:autoSpaceDE w:val="0"/>
        <w:autoSpaceDN w:val="0"/>
        <w:adjustRightInd w:val="0"/>
        <w:ind w:left="3600" w:hanging="720"/>
      </w:pPr>
      <w:proofErr w:type="spellStart"/>
      <w:r>
        <w:t>i</w:t>
      </w:r>
      <w:proofErr w:type="spellEnd"/>
      <w:r>
        <w:t>)</w:t>
      </w:r>
      <w:r>
        <w:tab/>
      </w:r>
      <w:r w:rsidR="00D553F7">
        <w:t>The</w:t>
      </w:r>
      <w:r w:rsidR="0022020A">
        <w:t xml:space="preserve"> Control Authority</w:t>
      </w:r>
      <w:r>
        <w:t xml:space="preserve"> determines that the cyanide limitations are not achievable due to elevated levels of non-amenable cyanide (i.e., cyanide that is not oxidized by chlorine treatment) that result from the unavoidable complexing of cyanide at the process source of the cyanide-bearing waste stream, and </w:t>
      </w:r>
    </w:p>
    <w:p w14:paraId="0988D77B" w14:textId="77777777" w:rsidR="000527E2" w:rsidRDefault="000527E2" w:rsidP="00C14CDF">
      <w:pPr>
        <w:widowControl w:val="0"/>
        <w:autoSpaceDE w:val="0"/>
        <w:autoSpaceDN w:val="0"/>
        <w:adjustRightInd w:val="0"/>
      </w:pPr>
    </w:p>
    <w:p w14:paraId="61BF33CB" w14:textId="77777777" w:rsidR="005653A0" w:rsidRDefault="005653A0" w:rsidP="005653A0">
      <w:pPr>
        <w:widowControl w:val="0"/>
        <w:autoSpaceDE w:val="0"/>
        <w:autoSpaceDN w:val="0"/>
        <w:adjustRightInd w:val="0"/>
        <w:ind w:left="3600" w:hanging="720"/>
      </w:pPr>
      <w:r>
        <w:t>ii)</w:t>
      </w:r>
      <w:r>
        <w:tab/>
      </w:r>
      <w:r w:rsidR="00D553F7">
        <w:t>The</w:t>
      </w:r>
      <w:r>
        <w:t xml:space="preserve"> control authority establishes an alternative total cyanide or amenable cyanide limitation that reflects the best available technology economically achievable. </w:t>
      </w:r>
    </w:p>
    <w:p w14:paraId="7F32CFBB" w14:textId="77777777" w:rsidR="000527E2" w:rsidRDefault="000527E2" w:rsidP="00C14CDF">
      <w:pPr>
        <w:widowControl w:val="0"/>
        <w:autoSpaceDE w:val="0"/>
        <w:autoSpaceDN w:val="0"/>
        <w:adjustRightInd w:val="0"/>
      </w:pPr>
    </w:p>
    <w:p w14:paraId="5B5822BB" w14:textId="1894262B" w:rsidR="005653A0" w:rsidRDefault="005653A0" w:rsidP="005653A0">
      <w:pPr>
        <w:widowControl w:val="0"/>
        <w:autoSpaceDE w:val="0"/>
        <w:autoSpaceDN w:val="0"/>
        <w:adjustRightInd w:val="0"/>
        <w:ind w:left="2880" w:hanging="720"/>
      </w:pPr>
      <w:r>
        <w:lastRenderedPageBreak/>
        <w:t>B)</w:t>
      </w:r>
      <w:r>
        <w:tab/>
        <w:t xml:space="preserve">The control authority </w:t>
      </w:r>
      <w:r w:rsidR="00D553F7">
        <w:t>must</w:t>
      </w:r>
      <w:r>
        <w:t xml:space="preserve"> base its determination made pursuant to subsection (b)(7)(A) on a review of the relevant engineering, production, and sampling and analytical information at its disposal, including measurements of both total and amenable cyanide in the waste stream. </w:t>
      </w:r>
    </w:p>
    <w:p w14:paraId="5F394C0E" w14:textId="77777777" w:rsidR="000527E2" w:rsidRDefault="000527E2" w:rsidP="00C14CDF">
      <w:pPr>
        <w:widowControl w:val="0"/>
        <w:autoSpaceDE w:val="0"/>
        <w:autoSpaceDN w:val="0"/>
        <w:adjustRightInd w:val="0"/>
      </w:pPr>
    </w:p>
    <w:p w14:paraId="3427930C" w14:textId="4EF1371B" w:rsidR="005653A0" w:rsidRDefault="005653A0" w:rsidP="005653A0">
      <w:pPr>
        <w:widowControl w:val="0"/>
        <w:autoSpaceDE w:val="0"/>
        <w:autoSpaceDN w:val="0"/>
        <w:adjustRightInd w:val="0"/>
        <w:ind w:left="2880" w:hanging="720"/>
      </w:pPr>
      <w:r>
        <w:t>C)</w:t>
      </w:r>
      <w:r>
        <w:tab/>
        <w:t xml:space="preserve">The control authority </w:t>
      </w:r>
      <w:r w:rsidR="00D553F7">
        <w:t>must</w:t>
      </w:r>
      <w:r>
        <w:t xml:space="preserve"> set forth its determination made pursuant to subsection (b)(7)(A) in a written analysis of the extent of complexing in the waste stream and its impact on cyanide treatability, based on the information at its disposal. </w:t>
      </w:r>
    </w:p>
    <w:p w14:paraId="6D4104A7" w14:textId="77777777" w:rsidR="000527E2" w:rsidRDefault="000527E2" w:rsidP="00C14CDF">
      <w:pPr>
        <w:widowControl w:val="0"/>
        <w:autoSpaceDE w:val="0"/>
        <w:autoSpaceDN w:val="0"/>
        <w:adjustRightInd w:val="0"/>
      </w:pPr>
    </w:p>
    <w:p w14:paraId="725C7DF1" w14:textId="0EDE141B" w:rsidR="005653A0" w:rsidRDefault="005653A0" w:rsidP="005653A0">
      <w:pPr>
        <w:widowControl w:val="0"/>
        <w:autoSpaceDE w:val="0"/>
        <w:autoSpaceDN w:val="0"/>
        <w:adjustRightInd w:val="0"/>
        <w:ind w:left="2880" w:hanging="720"/>
      </w:pPr>
      <w:r>
        <w:t>D)</w:t>
      </w:r>
      <w:r>
        <w:tab/>
        <w:t xml:space="preserve">Alternative cyanide discharge limitation determinations made pursuant to this subsection </w:t>
      </w:r>
      <w:r w:rsidR="00D553F7">
        <w:t xml:space="preserve">(b)(7) </w:t>
      </w:r>
      <w:r>
        <w:t xml:space="preserve">are subject to the limitations of Section 307.1103.  </w:t>
      </w:r>
      <w:r w:rsidR="00220162">
        <w:t>However</w:t>
      </w:r>
      <w:r>
        <w:t xml:space="preserve">, Section 307.1103 </w:t>
      </w:r>
      <w:r w:rsidR="00D553F7">
        <w:t>may</w:t>
      </w:r>
      <w:r>
        <w:t xml:space="preserve"> not be used to allow a discharge of total cyanide </w:t>
      </w:r>
      <w:r w:rsidR="00220162">
        <w:t>greater than</w:t>
      </w:r>
      <w:r>
        <w:t xml:space="preserve"> that otherwise allowed by this subsection</w:t>
      </w:r>
      <w:r w:rsidR="00D553F7">
        <w:t xml:space="preserve"> (b)(7)</w:t>
      </w:r>
      <w:r>
        <w:t xml:space="preserve">. </w:t>
      </w:r>
    </w:p>
    <w:p w14:paraId="61586961" w14:textId="77777777" w:rsidR="000527E2" w:rsidRDefault="000527E2" w:rsidP="00C14CDF">
      <w:pPr>
        <w:widowControl w:val="0"/>
        <w:autoSpaceDE w:val="0"/>
        <w:autoSpaceDN w:val="0"/>
        <w:adjustRightInd w:val="0"/>
      </w:pPr>
    </w:p>
    <w:p w14:paraId="17CF9E8F" w14:textId="7AA8ADAE" w:rsidR="005653A0" w:rsidRDefault="005653A0" w:rsidP="005653A0">
      <w:pPr>
        <w:widowControl w:val="0"/>
        <w:autoSpaceDE w:val="0"/>
        <w:autoSpaceDN w:val="0"/>
        <w:adjustRightInd w:val="0"/>
        <w:ind w:left="2160" w:hanging="720"/>
      </w:pPr>
      <w:r>
        <w:t>8)</w:t>
      </w:r>
      <w:r>
        <w:tab/>
        <w:t xml:space="preserve">Allowances for </w:t>
      </w:r>
      <w:r w:rsidR="00220162">
        <w:t>Non-Metal-Bearing Waste Streams</w:t>
      </w:r>
      <w:r>
        <w:t xml:space="preserve"> </w:t>
      </w:r>
    </w:p>
    <w:p w14:paraId="13029225" w14:textId="77777777" w:rsidR="000527E2" w:rsidRDefault="000527E2" w:rsidP="00C14CDF">
      <w:pPr>
        <w:widowControl w:val="0"/>
        <w:autoSpaceDE w:val="0"/>
        <w:autoSpaceDN w:val="0"/>
        <w:adjustRightInd w:val="0"/>
      </w:pPr>
    </w:p>
    <w:p w14:paraId="64AD3FC6" w14:textId="79E003E2" w:rsidR="005653A0" w:rsidRDefault="005653A0" w:rsidP="005653A0">
      <w:pPr>
        <w:widowControl w:val="0"/>
        <w:autoSpaceDE w:val="0"/>
        <w:autoSpaceDN w:val="0"/>
        <w:adjustRightInd w:val="0"/>
        <w:ind w:left="2880" w:hanging="720"/>
      </w:pPr>
      <w:r>
        <w:t>A)</w:t>
      </w:r>
      <w:r>
        <w:tab/>
        <w:t xml:space="preserve">The control authority </w:t>
      </w:r>
      <w:r w:rsidR="00D553F7">
        <w:t>must</w:t>
      </w:r>
      <w:r>
        <w:t xml:space="preserve"> establish discharge limitations for lead and zinc for waste streams not listed in Section 307.2490 and not otherwise determined to be "metal-bearing waste streams" if it determines that the wastewater metals contamination is due to background levels that are not reasonably avoidable, from such sources as intake water, corrosion of materials of construction, or contamination of raw materials. </w:t>
      </w:r>
    </w:p>
    <w:p w14:paraId="657480D2" w14:textId="77777777" w:rsidR="000527E2" w:rsidRDefault="000527E2" w:rsidP="00C14CDF">
      <w:pPr>
        <w:widowControl w:val="0"/>
        <w:autoSpaceDE w:val="0"/>
        <w:autoSpaceDN w:val="0"/>
        <w:adjustRightInd w:val="0"/>
      </w:pPr>
    </w:p>
    <w:p w14:paraId="417ED5BA" w14:textId="2B021605" w:rsidR="005653A0" w:rsidRDefault="005653A0" w:rsidP="005653A0">
      <w:pPr>
        <w:widowControl w:val="0"/>
        <w:autoSpaceDE w:val="0"/>
        <w:autoSpaceDN w:val="0"/>
        <w:adjustRightInd w:val="0"/>
        <w:ind w:left="2880" w:hanging="720"/>
      </w:pPr>
      <w:r>
        <w:t>B)</w:t>
      </w:r>
      <w:r>
        <w:tab/>
        <w:t xml:space="preserve">The control authority </w:t>
      </w:r>
      <w:r w:rsidR="00D553F7">
        <w:t>must</w:t>
      </w:r>
      <w:r>
        <w:t xml:space="preserve"> base its determination made pursuant to subsection (b)(8)(A)</w:t>
      </w:r>
      <w:r w:rsidR="005C46B9">
        <w:t xml:space="preserve"> </w:t>
      </w:r>
      <w:r>
        <w:t xml:space="preserve">on a review of relevant plant operating conditions, process chemistry, engineering, and sampling and analytical information. </w:t>
      </w:r>
    </w:p>
    <w:p w14:paraId="39DA0774" w14:textId="77777777" w:rsidR="000527E2" w:rsidRDefault="000527E2" w:rsidP="00C14CDF">
      <w:pPr>
        <w:widowControl w:val="0"/>
        <w:autoSpaceDE w:val="0"/>
        <w:autoSpaceDN w:val="0"/>
        <w:adjustRightInd w:val="0"/>
      </w:pPr>
    </w:p>
    <w:p w14:paraId="7C5CC088" w14:textId="2A04985B" w:rsidR="005653A0" w:rsidRDefault="005653A0" w:rsidP="005653A0">
      <w:pPr>
        <w:widowControl w:val="0"/>
        <w:autoSpaceDE w:val="0"/>
        <w:autoSpaceDN w:val="0"/>
        <w:adjustRightInd w:val="0"/>
        <w:ind w:left="2880" w:hanging="720"/>
      </w:pPr>
      <w:r>
        <w:t>C)</w:t>
      </w:r>
      <w:r>
        <w:tab/>
        <w:t xml:space="preserve">The control authority </w:t>
      </w:r>
      <w:r w:rsidR="00D553F7">
        <w:t>must</w:t>
      </w:r>
      <w:r>
        <w:t xml:space="preserve"> set forth its determination made pursuant to subsection (b)(8)(A) in a written analysis of the sources and levels of the metals, based on the information at its disposal. </w:t>
      </w:r>
    </w:p>
    <w:p w14:paraId="0D5327FB" w14:textId="77777777" w:rsidR="000527E2" w:rsidRDefault="000527E2" w:rsidP="00C14CDF">
      <w:pPr>
        <w:widowControl w:val="0"/>
        <w:autoSpaceDE w:val="0"/>
        <w:autoSpaceDN w:val="0"/>
        <w:adjustRightInd w:val="0"/>
      </w:pPr>
    </w:p>
    <w:p w14:paraId="4A31845A" w14:textId="28DC31D4" w:rsidR="005653A0" w:rsidRDefault="005653A0" w:rsidP="005653A0">
      <w:pPr>
        <w:widowControl w:val="0"/>
        <w:autoSpaceDE w:val="0"/>
        <w:autoSpaceDN w:val="0"/>
        <w:adjustRightInd w:val="0"/>
        <w:ind w:left="2880" w:hanging="720"/>
      </w:pPr>
      <w:r>
        <w:t>D)</w:t>
      </w:r>
      <w:r>
        <w:tab/>
        <w:t>The control authority may establish limitations for lead and zinc for non-metal-bearing waste streams for the purposes of subsection (b)(8)(A)</w:t>
      </w:r>
      <w:r w:rsidR="00020D14">
        <w:t xml:space="preserve"> </w:t>
      </w:r>
      <w:r w:rsidR="00C823E5">
        <w:t xml:space="preserve">between </w:t>
      </w:r>
      <w:r>
        <w:t xml:space="preserve">the following levels: </w:t>
      </w:r>
    </w:p>
    <w:p w14:paraId="68AF4510" w14:textId="77777777" w:rsidR="000527E2" w:rsidRDefault="000527E2" w:rsidP="00C14CDF">
      <w:pPr>
        <w:widowControl w:val="0"/>
        <w:autoSpaceDE w:val="0"/>
        <w:autoSpaceDN w:val="0"/>
        <w:adjustRightInd w:val="0"/>
      </w:pPr>
    </w:p>
    <w:p w14:paraId="26F964E2" w14:textId="77777777" w:rsidR="005653A0" w:rsidRDefault="005653A0" w:rsidP="005653A0">
      <w:pPr>
        <w:widowControl w:val="0"/>
        <w:autoSpaceDE w:val="0"/>
        <w:autoSpaceDN w:val="0"/>
        <w:adjustRightInd w:val="0"/>
        <w:ind w:left="3600" w:hanging="720"/>
      </w:pPr>
      <w:proofErr w:type="spellStart"/>
      <w:r>
        <w:t>i</w:t>
      </w:r>
      <w:proofErr w:type="spellEnd"/>
      <w:r>
        <w:t>)</w:t>
      </w:r>
      <w:r>
        <w:tab/>
      </w:r>
      <w:r w:rsidR="00D553F7">
        <w:t>The</w:t>
      </w:r>
      <w:r>
        <w:t xml:space="preserve"> lowest level that the control authority determines, based on best professional </w:t>
      </w:r>
      <w:r w:rsidR="00F3577D">
        <w:t>judgment</w:t>
      </w:r>
      <w:r>
        <w:t>, can be reliably measured</w:t>
      </w:r>
      <w:r w:rsidR="005C46B9">
        <w:t>; and</w:t>
      </w:r>
    </w:p>
    <w:p w14:paraId="48A0056C" w14:textId="77777777" w:rsidR="000527E2" w:rsidRDefault="000527E2" w:rsidP="00C14CDF">
      <w:pPr>
        <w:widowControl w:val="0"/>
        <w:autoSpaceDE w:val="0"/>
        <w:autoSpaceDN w:val="0"/>
        <w:adjustRightInd w:val="0"/>
      </w:pPr>
    </w:p>
    <w:p w14:paraId="3DFCD979" w14:textId="2201E6C5" w:rsidR="005653A0" w:rsidRDefault="005653A0" w:rsidP="005653A0">
      <w:pPr>
        <w:widowControl w:val="0"/>
        <w:autoSpaceDE w:val="0"/>
        <w:autoSpaceDN w:val="0"/>
        <w:adjustRightInd w:val="0"/>
        <w:ind w:left="3600" w:hanging="720"/>
      </w:pPr>
      <w:r>
        <w:t>ii)</w:t>
      </w:r>
      <w:r>
        <w:tab/>
      </w:r>
      <w:r w:rsidR="00D553F7">
        <w:t>The</w:t>
      </w:r>
      <w:r>
        <w:t xml:space="preserve"> concentration of such metals </w:t>
      </w:r>
      <w:proofErr w:type="gramStart"/>
      <w:r>
        <w:t>present</w:t>
      </w:r>
      <w:proofErr w:type="gramEnd"/>
      <w:r>
        <w:t xml:space="preserve"> in the </w:t>
      </w:r>
      <w:r w:rsidR="00F3577D">
        <w:t>waste streams</w:t>
      </w:r>
      <w:r>
        <w:t xml:space="preserve">, but not to exceed the applicable limitations </w:t>
      </w:r>
      <w:r>
        <w:lastRenderedPageBreak/>
        <w:t>contained in Sections 307.2401 through 307.2407</w:t>
      </w:r>
      <w:r w:rsidR="009C29CA">
        <w:t>.</w:t>
      </w:r>
    </w:p>
    <w:p w14:paraId="282FDD9C" w14:textId="77777777" w:rsidR="000527E2" w:rsidRDefault="000527E2" w:rsidP="00C14CDF">
      <w:pPr>
        <w:widowControl w:val="0"/>
        <w:autoSpaceDE w:val="0"/>
        <w:autoSpaceDN w:val="0"/>
        <w:adjustRightInd w:val="0"/>
      </w:pPr>
    </w:p>
    <w:p w14:paraId="4F557DAA" w14:textId="4BC91012" w:rsidR="005653A0" w:rsidRDefault="004D0EDA" w:rsidP="004D0EDA">
      <w:pPr>
        <w:widowControl w:val="0"/>
        <w:autoSpaceDE w:val="0"/>
        <w:autoSpaceDN w:val="0"/>
        <w:adjustRightInd w:val="0"/>
        <w:ind w:left="3591" w:hanging="741"/>
      </w:pPr>
      <w:r>
        <w:t>iii)</w:t>
      </w:r>
      <w:r>
        <w:tab/>
      </w:r>
      <w:r w:rsidR="005653A0">
        <w:t xml:space="preserve">For zinc, the applicable limitations that the discharge must not exceed are those appearing in the tables in Sections 307.2401 through 307.2407, not the alternative limitations for rayon fiber manufacture by the viscose process, as set forth in footnote 2 to the table in 40 CFR 414.25, incorporated by reference at Section 307.2401(c)(1), or the alternative limitations for acrylic fiber manufacture by the zinc chloride/solvent process, as set forth in footnote 2 to the table in 40 CFR 414.35, </w:t>
      </w:r>
      <w:r>
        <w:t xml:space="preserve">each </w:t>
      </w:r>
      <w:r w:rsidR="005653A0">
        <w:t xml:space="preserve">incorporated by reference at Section 307.2402(c)(1). </w:t>
      </w:r>
    </w:p>
    <w:p w14:paraId="1DC2D45A" w14:textId="77777777" w:rsidR="000527E2" w:rsidRDefault="000527E2" w:rsidP="00C14CDF">
      <w:pPr>
        <w:widowControl w:val="0"/>
        <w:autoSpaceDE w:val="0"/>
        <w:autoSpaceDN w:val="0"/>
        <w:adjustRightInd w:val="0"/>
      </w:pPr>
    </w:p>
    <w:p w14:paraId="56594242" w14:textId="77777777" w:rsidR="005653A0" w:rsidRDefault="005653A0" w:rsidP="005653A0">
      <w:pPr>
        <w:widowControl w:val="0"/>
        <w:autoSpaceDE w:val="0"/>
        <w:autoSpaceDN w:val="0"/>
        <w:adjustRightInd w:val="0"/>
        <w:ind w:left="2880" w:hanging="720"/>
      </w:pPr>
      <w:r>
        <w:t>E)</w:t>
      </w:r>
      <w:r>
        <w:tab/>
        <w:t xml:space="preserve">The limitations for individual dischargers </w:t>
      </w:r>
      <w:r w:rsidR="00D553F7">
        <w:t>must</w:t>
      </w:r>
      <w:r>
        <w:t xml:space="preserve"> be set on a mass basis, by multiplying the concentration allowance established by the control authority times the process wastewater flow from the individual </w:t>
      </w:r>
      <w:r w:rsidR="00F3577D">
        <w:t>waste streams</w:t>
      </w:r>
      <w:r>
        <w:t xml:space="preserve"> in which incidental metals are present. </w:t>
      </w:r>
    </w:p>
    <w:p w14:paraId="394FB558" w14:textId="77777777" w:rsidR="000527E2" w:rsidRDefault="000527E2" w:rsidP="00C14CDF">
      <w:pPr>
        <w:widowControl w:val="0"/>
        <w:autoSpaceDE w:val="0"/>
        <w:autoSpaceDN w:val="0"/>
        <w:adjustRightInd w:val="0"/>
      </w:pPr>
    </w:p>
    <w:p w14:paraId="41ECC2DE" w14:textId="4A62CAB6" w:rsidR="005653A0" w:rsidRDefault="005653A0" w:rsidP="005653A0">
      <w:pPr>
        <w:widowControl w:val="0"/>
        <w:autoSpaceDE w:val="0"/>
        <w:autoSpaceDN w:val="0"/>
        <w:adjustRightInd w:val="0"/>
        <w:ind w:left="1440" w:hanging="720"/>
      </w:pPr>
      <w:r>
        <w:t>c)</w:t>
      </w:r>
      <w:r>
        <w:tab/>
        <w:t xml:space="preserve">Compliance </w:t>
      </w:r>
      <w:r w:rsidR="00220162">
        <w:t>Date</w:t>
      </w:r>
      <w:r>
        <w:t>.  All discharge</w:t>
      </w:r>
      <w:r w:rsidR="002660BB">
        <w:t>r</w:t>
      </w:r>
      <w:r>
        <w:t xml:space="preserve">s subject to a pretreatment standard for existing sources in this Subpart </w:t>
      </w:r>
      <w:r w:rsidR="00D553F7">
        <w:t xml:space="preserve">O </w:t>
      </w:r>
      <w:r>
        <w:t xml:space="preserve">must </w:t>
      </w:r>
      <w:r w:rsidR="00D553F7">
        <w:t>have complied</w:t>
      </w:r>
      <w:r>
        <w:t xml:space="preserve"> with the standard by November 5, 1990. </w:t>
      </w:r>
    </w:p>
    <w:p w14:paraId="32FC8695" w14:textId="77777777" w:rsidR="005653A0" w:rsidRDefault="005653A0" w:rsidP="00C14CDF">
      <w:pPr>
        <w:widowControl w:val="0"/>
        <w:autoSpaceDE w:val="0"/>
        <w:autoSpaceDN w:val="0"/>
        <w:adjustRightInd w:val="0"/>
      </w:pPr>
    </w:p>
    <w:p w14:paraId="1CC3C3FE" w14:textId="1FFCF8A5" w:rsidR="004D0EDA" w:rsidRPr="00D55B37" w:rsidRDefault="00D34FB4">
      <w:pPr>
        <w:pStyle w:val="JCARSourceNote"/>
        <w:ind w:left="720"/>
      </w:pPr>
      <w:r>
        <w:t>(Source:  Amended at 4</w:t>
      </w:r>
      <w:r w:rsidR="00220162">
        <w:t>7</w:t>
      </w:r>
      <w:r>
        <w:t xml:space="preserve"> Ill. Reg. </w:t>
      </w:r>
      <w:r w:rsidR="00C420F4">
        <w:t>4662</w:t>
      </w:r>
      <w:r>
        <w:t xml:space="preserve">, effective </w:t>
      </w:r>
      <w:r w:rsidR="00C420F4">
        <w:t>March 23, 2023</w:t>
      </w:r>
      <w:r>
        <w:t>)</w:t>
      </w:r>
    </w:p>
    <w:sectPr w:rsidR="004D0EDA" w:rsidRPr="00D55B37" w:rsidSect="005653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653A0"/>
    <w:rsid w:val="00020D14"/>
    <w:rsid w:val="000527E2"/>
    <w:rsid w:val="00072A99"/>
    <w:rsid w:val="00163CCE"/>
    <w:rsid w:val="00215E8B"/>
    <w:rsid w:val="00220162"/>
    <w:rsid w:val="0022020A"/>
    <w:rsid w:val="002660BB"/>
    <w:rsid w:val="002F3DC8"/>
    <w:rsid w:val="004D0EDA"/>
    <w:rsid w:val="00544CF5"/>
    <w:rsid w:val="005653A0"/>
    <w:rsid w:val="005C3366"/>
    <w:rsid w:val="005C46B9"/>
    <w:rsid w:val="006506A6"/>
    <w:rsid w:val="007F06CF"/>
    <w:rsid w:val="009C29CA"/>
    <w:rsid w:val="009C4974"/>
    <w:rsid w:val="00B12E5D"/>
    <w:rsid w:val="00B20BFB"/>
    <w:rsid w:val="00BE75EA"/>
    <w:rsid w:val="00C14CDF"/>
    <w:rsid w:val="00C420F4"/>
    <w:rsid w:val="00C823E5"/>
    <w:rsid w:val="00CE54F4"/>
    <w:rsid w:val="00D34FB4"/>
    <w:rsid w:val="00D553F7"/>
    <w:rsid w:val="00E53EE5"/>
    <w:rsid w:val="00E80256"/>
    <w:rsid w:val="00E9058D"/>
    <w:rsid w:val="00EB61F4"/>
    <w:rsid w:val="00F35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305FD95"/>
  <w15:docId w15:val="{EC11169A-DA9C-41C1-9EBA-7FC952EF5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553F7"/>
  </w:style>
  <w:style w:type="paragraph" w:styleId="BalloonText">
    <w:name w:val="Balloon Text"/>
    <w:basedOn w:val="Normal"/>
    <w:semiHidden/>
    <w:rsid w:val="004D0E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307</vt:lpstr>
    </vt:vector>
  </TitlesOfParts>
  <Company>General Assembly</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Shipley, Melissa A.</cp:lastModifiedBy>
  <cp:revision>5</cp:revision>
  <dcterms:created xsi:type="dcterms:W3CDTF">2023-03-29T15:15:00Z</dcterms:created>
  <dcterms:modified xsi:type="dcterms:W3CDTF">2023-04-08T21:11:00Z</dcterms:modified>
</cp:coreProperties>
</file>