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C5" w:rsidRDefault="00881DC5" w:rsidP="00B461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1DC5" w:rsidRDefault="00881DC5" w:rsidP="00B46105">
      <w:pPr>
        <w:widowControl w:val="0"/>
        <w:autoSpaceDE w:val="0"/>
        <w:autoSpaceDN w:val="0"/>
        <w:adjustRightInd w:val="0"/>
        <w:jc w:val="center"/>
      </w:pPr>
      <w:r>
        <w:t>SUBPART O:  ORGANIC CHEMICALS, PLASTICS</w:t>
      </w:r>
      <w:r w:rsidR="00B46105">
        <w:t>,</w:t>
      </w:r>
      <w:r>
        <w:t xml:space="preserve"> AND SYNTHETIC FIBERS</w:t>
      </w:r>
    </w:p>
    <w:sectPr w:rsidR="00881DC5" w:rsidSect="00B4610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DC5"/>
    <w:rsid w:val="00881DC5"/>
    <w:rsid w:val="00B0183E"/>
    <w:rsid w:val="00B3128A"/>
    <w:rsid w:val="00B46105"/>
    <w:rsid w:val="00F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ORGANIC CHEMICALS, PLASTICS AND SYNTHETIC FIBERS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ORGANIC CHEMICALS, PLASTICS AND SYNTHETIC FIBERS</dc:title>
  <dc:subject/>
  <dc:creator>ThomasVD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