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4C20" w14:textId="77777777" w:rsidR="00760038" w:rsidRDefault="00760038" w:rsidP="00760038">
      <w:pPr>
        <w:widowControl w:val="0"/>
        <w:autoSpaceDE w:val="0"/>
        <w:autoSpaceDN w:val="0"/>
        <w:adjustRightInd w:val="0"/>
      </w:pPr>
    </w:p>
    <w:p w14:paraId="3E0C4762" w14:textId="77777777" w:rsidR="00760038" w:rsidRDefault="00760038" w:rsidP="0076003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306.502  Alton</w:t>
      </w:r>
      <w:proofErr w:type="gramEnd"/>
      <w:r>
        <w:rPr>
          <w:b/>
          <w:bCs/>
        </w:rPr>
        <w:t xml:space="preserve"> Combined Sewer Overflow Discharges</w:t>
      </w:r>
      <w:r>
        <w:t xml:space="preserve"> </w:t>
      </w:r>
    </w:p>
    <w:p w14:paraId="781B59D5" w14:textId="77777777" w:rsidR="00760038" w:rsidRDefault="00760038" w:rsidP="00760038">
      <w:pPr>
        <w:widowControl w:val="0"/>
        <w:autoSpaceDE w:val="0"/>
        <w:autoSpaceDN w:val="0"/>
        <w:adjustRightInd w:val="0"/>
      </w:pPr>
    </w:p>
    <w:p w14:paraId="4C523B69" w14:textId="0764632B" w:rsidR="00760038" w:rsidRDefault="00760038" w:rsidP="007600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discharge from the </w:t>
      </w:r>
      <w:proofErr w:type="spellStart"/>
      <w:r>
        <w:t>Piasa</w:t>
      </w:r>
      <w:proofErr w:type="spellEnd"/>
      <w:r>
        <w:t>-State Street Sewer</w:t>
      </w:r>
      <w:r w:rsidR="00506E8E">
        <w:t xml:space="preserve"> </w:t>
      </w:r>
      <w:r>
        <w:t>at Mississippi River mile 202.64</w:t>
      </w:r>
      <w:r w:rsidR="00506E8E">
        <w:t xml:space="preserve"> is</w:t>
      </w:r>
      <w:r>
        <w:t xml:space="preserve"> not subject to 35 Ill. Adm. Code 304.106, 304.120, 304.121 and 304.124 during the following conditions: </w:t>
      </w:r>
    </w:p>
    <w:p w14:paraId="09BE0EE1" w14:textId="77777777" w:rsidR="00FE37E5" w:rsidRDefault="00FE37E5" w:rsidP="004B3F26">
      <w:pPr>
        <w:widowControl w:val="0"/>
        <w:autoSpaceDE w:val="0"/>
        <w:autoSpaceDN w:val="0"/>
        <w:adjustRightInd w:val="0"/>
      </w:pPr>
    </w:p>
    <w:p w14:paraId="5B4D7825" w14:textId="313D2C35" w:rsidR="00760038" w:rsidRDefault="00760038" w:rsidP="007600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17515">
        <w:t>Before</w:t>
      </w:r>
      <w:r>
        <w:t xml:space="preserve"> replacement of the existing Locks and Dam 26, when the tailwater elevation exceeds 415.3 Mean Sea Level (MSL); or </w:t>
      </w:r>
    </w:p>
    <w:p w14:paraId="46071C4D" w14:textId="77777777" w:rsidR="00FE37E5" w:rsidRDefault="00FE37E5" w:rsidP="004B3F26">
      <w:pPr>
        <w:widowControl w:val="0"/>
        <w:autoSpaceDE w:val="0"/>
        <w:autoSpaceDN w:val="0"/>
        <w:adjustRightInd w:val="0"/>
      </w:pPr>
    </w:p>
    <w:p w14:paraId="19D58F4A" w14:textId="12D5C0F4" w:rsidR="00760038" w:rsidRDefault="00760038" w:rsidP="007600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After replacement of Locks and Dam 26, </w:t>
      </w:r>
      <w:r w:rsidR="00506E8E">
        <w:t>when</w:t>
      </w:r>
      <w:r>
        <w:t xml:space="preserve"> the pool level exceeds elevation 420 MSL at Mississippi River miles 203.12 and 203.22 (</w:t>
      </w:r>
      <w:proofErr w:type="spellStart"/>
      <w:r>
        <w:t>Piasa</w:t>
      </w:r>
      <w:proofErr w:type="spellEnd"/>
      <w:r>
        <w:t xml:space="preserve"> and State Street Outlets relocated). </w:t>
      </w:r>
    </w:p>
    <w:p w14:paraId="30E6D124" w14:textId="77777777" w:rsidR="00FE37E5" w:rsidRDefault="00FE37E5" w:rsidP="004B3F26">
      <w:pPr>
        <w:widowControl w:val="0"/>
        <w:autoSpaceDE w:val="0"/>
        <w:autoSpaceDN w:val="0"/>
        <w:adjustRightInd w:val="0"/>
      </w:pPr>
    </w:p>
    <w:p w14:paraId="21F221F4" w14:textId="2D57FFFF" w:rsidR="00760038" w:rsidRDefault="00760038" w:rsidP="007600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Discharges from the City of Alton at Mississippi River miles 201.66 (Shields Valley), 202.24 (Central Avenue), 203.12 (</w:t>
      </w:r>
      <w:proofErr w:type="spellStart"/>
      <w:r>
        <w:t>Piasa</w:t>
      </w:r>
      <w:proofErr w:type="spellEnd"/>
      <w:r>
        <w:t xml:space="preserve"> Outlet), 203.22 (State Street Outlet), 203.61 (Summit Street), 203.87 (Bluff Street) and 204.30 (Turner Tract), </w:t>
      </w:r>
      <w:r w:rsidR="00917515">
        <w:t>are</w:t>
      </w:r>
      <w:r>
        <w:t xml:space="preserve"> subject to the following conditions: </w:t>
      </w:r>
    </w:p>
    <w:p w14:paraId="610D593E" w14:textId="77777777" w:rsidR="00FE37E5" w:rsidRDefault="00FE37E5" w:rsidP="004B3F26">
      <w:pPr>
        <w:widowControl w:val="0"/>
        <w:autoSpaceDE w:val="0"/>
        <w:autoSpaceDN w:val="0"/>
        <w:adjustRightInd w:val="0"/>
      </w:pPr>
    </w:p>
    <w:p w14:paraId="582583ED" w14:textId="2404ABAF" w:rsidR="00760038" w:rsidRDefault="00760038" w:rsidP="007600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overflow structures and the associated interceptor sewer </w:t>
      </w:r>
      <w:r w:rsidR="00917515">
        <w:t>must</w:t>
      </w:r>
      <w:r>
        <w:t xml:space="preserve"> be protected against intrusion by flood waters and be maintained operational at flood stages from Mississippi River backflow for a 25-year Mississippi River flood sta</w:t>
      </w:r>
      <w:r w:rsidR="00A61D97">
        <w:t>g</w:t>
      </w:r>
      <w:r>
        <w:t xml:space="preserve">e, except as follows: </w:t>
      </w:r>
    </w:p>
    <w:p w14:paraId="32430439" w14:textId="77777777" w:rsidR="00760038" w:rsidRDefault="00760038" w:rsidP="00760038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17" w:type="dxa"/>
        <w:tblLook w:val="0000" w:firstRow="0" w:lastRow="0" w:firstColumn="0" w:lastColumn="0" w:noHBand="0" w:noVBand="0"/>
      </w:tblPr>
      <w:tblGrid>
        <w:gridCol w:w="2280"/>
        <w:gridCol w:w="1482"/>
        <w:gridCol w:w="477"/>
        <w:gridCol w:w="2031"/>
      </w:tblGrid>
      <w:tr w:rsidR="002A4DF5" w14:paraId="06D541E7" w14:textId="77777777"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05D27A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Overflow</w:t>
            </w:r>
          </w:p>
          <w:p w14:paraId="0A686F03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Structure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76DA6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River</w:t>
            </w:r>
          </w:p>
          <w:p w14:paraId="77B675E8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Mile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6481C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Protection Level</w:t>
            </w:r>
          </w:p>
          <w:p w14:paraId="10991358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Mean Sea Level (MSL)</w:t>
            </w:r>
          </w:p>
          <w:p w14:paraId="5B87E125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River Stage</w:t>
            </w:r>
          </w:p>
        </w:tc>
      </w:tr>
      <w:tr w:rsidR="002A4DF5" w14:paraId="0F434933" w14:textId="77777777">
        <w:trPr>
          <w:trHeight w:val="467"/>
        </w:trPr>
        <w:tc>
          <w:tcPr>
            <w:tcW w:w="2280" w:type="dxa"/>
            <w:tcBorders>
              <w:top w:val="single" w:sz="4" w:space="0" w:color="auto"/>
            </w:tcBorders>
            <w:vAlign w:val="bottom"/>
          </w:tcPr>
          <w:p w14:paraId="3E4DFF41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Piasa</w:t>
            </w:r>
            <w:proofErr w:type="spellEnd"/>
            <w:r>
              <w:t xml:space="preserve"> Outlet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  <w:vAlign w:val="bottom"/>
          </w:tcPr>
          <w:p w14:paraId="51462D44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203.12</w:t>
            </w:r>
          </w:p>
        </w:tc>
        <w:tc>
          <w:tcPr>
            <w:tcW w:w="2031" w:type="dxa"/>
            <w:tcBorders>
              <w:top w:val="single" w:sz="4" w:space="0" w:color="auto"/>
            </w:tcBorders>
            <w:vAlign w:val="bottom"/>
          </w:tcPr>
          <w:p w14:paraId="0C435C94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420.0</w:t>
            </w:r>
          </w:p>
        </w:tc>
      </w:tr>
      <w:tr w:rsidR="002A4DF5" w14:paraId="63F5E274" w14:textId="77777777">
        <w:tc>
          <w:tcPr>
            <w:tcW w:w="2280" w:type="dxa"/>
            <w:vAlign w:val="bottom"/>
          </w:tcPr>
          <w:p w14:paraId="235BDC2E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State Street</w:t>
            </w:r>
          </w:p>
          <w:p w14:paraId="161AA276" w14:textId="77777777" w:rsidR="002A4DF5" w:rsidRDefault="002A4DF5" w:rsidP="002A4DF5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t>Outlet</w:t>
            </w:r>
          </w:p>
        </w:tc>
        <w:tc>
          <w:tcPr>
            <w:tcW w:w="1959" w:type="dxa"/>
            <w:gridSpan w:val="2"/>
            <w:vAlign w:val="bottom"/>
          </w:tcPr>
          <w:p w14:paraId="16D742DD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203.22</w:t>
            </w:r>
          </w:p>
        </w:tc>
        <w:tc>
          <w:tcPr>
            <w:tcW w:w="2031" w:type="dxa"/>
            <w:vAlign w:val="bottom"/>
          </w:tcPr>
          <w:p w14:paraId="5B2CE263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420.0</w:t>
            </w:r>
          </w:p>
        </w:tc>
      </w:tr>
      <w:tr w:rsidR="002A4DF5" w14:paraId="15AA7A05" w14:textId="77777777">
        <w:tc>
          <w:tcPr>
            <w:tcW w:w="2280" w:type="dxa"/>
            <w:vAlign w:val="bottom"/>
          </w:tcPr>
          <w:p w14:paraId="6AFD6AF5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Summit Street</w:t>
            </w:r>
          </w:p>
        </w:tc>
        <w:tc>
          <w:tcPr>
            <w:tcW w:w="1959" w:type="dxa"/>
            <w:gridSpan w:val="2"/>
            <w:vAlign w:val="bottom"/>
          </w:tcPr>
          <w:p w14:paraId="16FD2BA6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203.61</w:t>
            </w:r>
          </w:p>
        </w:tc>
        <w:tc>
          <w:tcPr>
            <w:tcW w:w="2031" w:type="dxa"/>
            <w:vAlign w:val="bottom"/>
          </w:tcPr>
          <w:p w14:paraId="09802F7D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426.7</w:t>
            </w:r>
          </w:p>
        </w:tc>
      </w:tr>
      <w:tr w:rsidR="002A4DF5" w14:paraId="28B25847" w14:textId="77777777">
        <w:tc>
          <w:tcPr>
            <w:tcW w:w="2280" w:type="dxa"/>
            <w:vAlign w:val="bottom"/>
          </w:tcPr>
          <w:p w14:paraId="4817E0B7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Bluff Street</w:t>
            </w:r>
          </w:p>
        </w:tc>
        <w:tc>
          <w:tcPr>
            <w:tcW w:w="1959" w:type="dxa"/>
            <w:gridSpan w:val="2"/>
            <w:vAlign w:val="bottom"/>
          </w:tcPr>
          <w:p w14:paraId="5714B095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203.87</w:t>
            </w:r>
          </w:p>
        </w:tc>
        <w:tc>
          <w:tcPr>
            <w:tcW w:w="2031" w:type="dxa"/>
            <w:vAlign w:val="bottom"/>
          </w:tcPr>
          <w:p w14:paraId="4FC737BE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426.7</w:t>
            </w:r>
          </w:p>
        </w:tc>
      </w:tr>
      <w:tr w:rsidR="002A4DF5" w14:paraId="12AEBB6B" w14:textId="77777777">
        <w:tc>
          <w:tcPr>
            <w:tcW w:w="2280" w:type="dxa"/>
            <w:vAlign w:val="bottom"/>
          </w:tcPr>
          <w:p w14:paraId="5CF176FB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Turner Tract</w:t>
            </w:r>
          </w:p>
        </w:tc>
        <w:tc>
          <w:tcPr>
            <w:tcW w:w="1959" w:type="dxa"/>
            <w:gridSpan w:val="2"/>
            <w:vAlign w:val="bottom"/>
          </w:tcPr>
          <w:p w14:paraId="366E5732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204.30</w:t>
            </w:r>
          </w:p>
        </w:tc>
        <w:tc>
          <w:tcPr>
            <w:tcW w:w="2031" w:type="dxa"/>
            <w:vAlign w:val="bottom"/>
          </w:tcPr>
          <w:p w14:paraId="4213F51A" w14:textId="77777777" w:rsidR="002A4DF5" w:rsidRDefault="002A4DF5" w:rsidP="00760038">
            <w:pPr>
              <w:widowControl w:val="0"/>
              <w:autoSpaceDE w:val="0"/>
              <w:autoSpaceDN w:val="0"/>
              <w:adjustRightInd w:val="0"/>
            </w:pPr>
            <w:r>
              <w:t>426.7</w:t>
            </w:r>
          </w:p>
        </w:tc>
      </w:tr>
    </w:tbl>
    <w:p w14:paraId="5458AA99" w14:textId="77777777" w:rsidR="002A4DF5" w:rsidRDefault="002A4DF5" w:rsidP="00760038">
      <w:pPr>
        <w:widowControl w:val="0"/>
        <w:autoSpaceDE w:val="0"/>
        <w:autoSpaceDN w:val="0"/>
        <w:adjustRightInd w:val="0"/>
      </w:pPr>
    </w:p>
    <w:p w14:paraId="6895884C" w14:textId="050977E6" w:rsidR="00760038" w:rsidRDefault="00760038" w:rsidP="007600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City of Alton </w:t>
      </w:r>
      <w:r w:rsidR="00917515">
        <w:t>must</w:t>
      </w:r>
      <w:r>
        <w:t xml:space="preserve"> maintain the south side interceptor sewer system in working condition to ensure that the system will flow at a maximum capacity. </w:t>
      </w:r>
    </w:p>
    <w:p w14:paraId="4B9AA7D9" w14:textId="77777777" w:rsidR="00FE37E5" w:rsidRDefault="00FE37E5" w:rsidP="004B3F26">
      <w:pPr>
        <w:widowControl w:val="0"/>
        <w:autoSpaceDE w:val="0"/>
        <w:autoSpaceDN w:val="0"/>
        <w:adjustRightInd w:val="0"/>
      </w:pPr>
    </w:p>
    <w:p w14:paraId="0725FA51" w14:textId="57496CEC" w:rsidR="00760038" w:rsidRDefault="00760038" w:rsidP="0076003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No later than the date of completion of Lock and Dam 26</w:t>
      </w:r>
      <w:r w:rsidR="00917515">
        <w:t>,</w:t>
      </w:r>
      <w:r>
        <w:t xml:space="preserve"> the south side interceptor pump station </w:t>
      </w:r>
      <w:r w:rsidR="00917515">
        <w:t>must</w:t>
      </w:r>
      <w:r>
        <w:t xml:space="preserve"> be upgraded to a design capacity of a minimum of 13.7 million gallons per day. </w:t>
      </w:r>
    </w:p>
    <w:p w14:paraId="570097AB" w14:textId="77777777" w:rsidR="00FE37E5" w:rsidRDefault="00FE37E5" w:rsidP="004B3F26">
      <w:pPr>
        <w:widowControl w:val="0"/>
        <w:autoSpaceDE w:val="0"/>
        <w:autoSpaceDN w:val="0"/>
        <w:adjustRightInd w:val="0"/>
      </w:pPr>
    </w:p>
    <w:p w14:paraId="4CC75556" w14:textId="780F9F18" w:rsidR="00760038" w:rsidRDefault="00760038" w:rsidP="007600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Discharges from the combined sewer overflows designated in subsection (b) </w:t>
      </w:r>
      <w:r w:rsidR="00917515">
        <w:t>are</w:t>
      </w:r>
      <w:r>
        <w:t xml:space="preserve"> not subject to the treatment requirements of Section 306.305(a) and (b) provided that: </w:t>
      </w:r>
    </w:p>
    <w:p w14:paraId="16219265" w14:textId="77777777" w:rsidR="00FE37E5" w:rsidRDefault="00FE37E5" w:rsidP="004B3F26">
      <w:pPr>
        <w:widowControl w:val="0"/>
        <w:autoSpaceDE w:val="0"/>
        <w:autoSpaceDN w:val="0"/>
        <w:adjustRightInd w:val="0"/>
      </w:pPr>
    </w:p>
    <w:p w14:paraId="20F9F17A" w14:textId="796D55CD" w:rsidR="00760038" w:rsidRDefault="00760038" w:rsidP="0076003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The City of Alton </w:t>
      </w:r>
      <w:r w:rsidR="00917515">
        <w:t>maintains</w:t>
      </w:r>
      <w:r>
        <w:t xml:space="preserve"> the south side interceptor sewer system in working condition to ensure that the system will flow at a maximum capacity. </w:t>
      </w:r>
    </w:p>
    <w:p w14:paraId="2FB1A56C" w14:textId="77777777" w:rsidR="00FE37E5" w:rsidRDefault="00FE37E5" w:rsidP="004B3F26">
      <w:pPr>
        <w:widowControl w:val="0"/>
        <w:autoSpaceDE w:val="0"/>
        <w:autoSpaceDN w:val="0"/>
        <w:adjustRightInd w:val="0"/>
      </w:pPr>
    </w:p>
    <w:p w14:paraId="4D23DA61" w14:textId="6F14290F" w:rsidR="00760038" w:rsidRDefault="00760038" w:rsidP="007600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South </w:t>
      </w:r>
      <w:r w:rsidR="00917515">
        <w:t>Side</w:t>
      </w:r>
      <w:r>
        <w:t xml:space="preserve"> interceptor pump station </w:t>
      </w:r>
      <w:r w:rsidR="00917515">
        <w:t>must</w:t>
      </w:r>
      <w:r>
        <w:t xml:space="preserve"> be upgraded to a design capacity of a minimum of 13.7 million gallons per day. </w:t>
      </w:r>
    </w:p>
    <w:p w14:paraId="737D9347" w14:textId="77777777" w:rsidR="00760038" w:rsidRDefault="00760038" w:rsidP="004B3F26">
      <w:pPr>
        <w:widowControl w:val="0"/>
        <w:autoSpaceDE w:val="0"/>
        <w:autoSpaceDN w:val="0"/>
        <w:adjustRightInd w:val="0"/>
      </w:pPr>
    </w:p>
    <w:p w14:paraId="3387F50B" w14:textId="3D08AEB2" w:rsidR="00760038" w:rsidRDefault="00917515" w:rsidP="0076003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06E8E">
        <w:t>7</w:t>
      </w:r>
      <w:r>
        <w:t xml:space="preserve"> Ill. Reg. </w:t>
      </w:r>
      <w:r w:rsidR="00B51647">
        <w:t>4641</w:t>
      </w:r>
      <w:r>
        <w:t xml:space="preserve">, effective </w:t>
      </w:r>
      <w:r w:rsidR="00B51647">
        <w:t>March 23, 2023</w:t>
      </w:r>
      <w:r>
        <w:t>)</w:t>
      </w:r>
    </w:p>
    <w:sectPr w:rsidR="00760038" w:rsidSect="007600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038"/>
    <w:rsid w:val="002A4DF5"/>
    <w:rsid w:val="004B3F26"/>
    <w:rsid w:val="004F0376"/>
    <w:rsid w:val="00506E8E"/>
    <w:rsid w:val="005C3366"/>
    <w:rsid w:val="00760038"/>
    <w:rsid w:val="00802611"/>
    <w:rsid w:val="00917515"/>
    <w:rsid w:val="009658D9"/>
    <w:rsid w:val="00A34AB2"/>
    <w:rsid w:val="00A61D97"/>
    <w:rsid w:val="00B51647"/>
    <w:rsid w:val="00F34039"/>
    <w:rsid w:val="00F4781F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72FFDE"/>
  <w15:docId w15:val="{B1A7A2B0-0305-4A3A-B501-E9B3041E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2023-04-08T20:46:00Z</dcterms:modified>
</cp:coreProperties>
</file>