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AD7A" w14:textId="77777777" w:rsidR="00947FF8" w:rsidRPr="00947FF8" w:rsidRDefault="00947FF8" w:rsidP="001E3742">
      <w:pPr>
        <w:widowControl/>
        <w:rPr>
          <w:b/>
        </w:rPr>
      </w:pPr>
    </w:p>
    <w:p w14:paraId="566F0EA4" w14:textId="77777777" w:rsidR="00947FF8" w:rsidRPr="00947FF8" w:rsidRDefault="00947FF8" w:rsidP="001E3742">
      <w:pPr>
        <w:widowControl/>
        <w:rPr>
          <w:rFonts w:eastAsia="Calibri"/>
          <w:color w:val="000000"/>
        </w:rPr>
      </w:pPr>
      <w:r w:rsidRPr="00947FF8">
        <w:rPr>
          <w:b/>
        </w:rPr>
        <w:t xml:space="preserve">Section </w:t>
      </w:r>
      <w:r w:rsidRPr="00947FF8">
        <w:rPr>
          <w:rFonts w:eastAsia="Calibri"/>
          <w:b/>
          <w:bCs/>
          <w:color w:val="000000"/>
        </w:rPr>
        <w:t xml:space="preserve">303.230 </w:t>
      </w:r>
      <w:r w:rsidR="001E3742">
        <w:rPr>
          <w:rFonts w:eastAsia="Calibri"/>
          <w:b/>
          <w:bCs/>
          <w:color w:val="000000"/>
        </w:rPr>
        <w:t xml:space="preserve"> </w:t>
      </w:r>
      <w:r w:rsidR="00E10A08">
        <w:rPr>
          <w:rFonts w:eastAsia="Calibri"/>
          <w:b/>
          <w:bCs/>
          <w:color w:val="000000"/>
        </w:rPr>
        <w:t>Upper Dresden Island Pool Aquatic Life Use Waters</w:t>
      </w:r>
    </w:p>
    <w:p w14:paraId="7D9183F0" w14:textId="77777777" w:rsidR="00947FF8" w:rsidRPr="00947FF8" w:rsidRDefault="00947FF8" w:rsidP="001E3742">
      <w:pPr>
        <w:widowControl/>
        <w:rPr>
          <w:rFonts w:eastAsia="Calibri"/>
          <w:color w:val="000000"/>
        </w:rPr>
      </w:pPr>
    </w:p>
    <w:p w14:paraId="527F90A3" w14:textId="77777777" w:rsidR="00947FF8" w:rsidRDefault="00E10A08" w:rsidP="001E3742">
      <w:pPr>
        <w:widowControl/>
        <w:suppressAutoHyphens/>
        <w:overflowPunct w:val="0"/>
        <w:autoSpaceDE w:val="0"/>
        <w:autoSpaceDN w:val="0"/>
        <w:adjustRightInd w:val="0"/>
        <w:textAlignment w:val="baseline"/>
      </w:pPr>
      <w:r>
        <w:t xml:space="preserve">Upper Dresden Island Pool Aquatic Life </w:t>
      </w:r>
      <w:r w:rsidR="009D2D79">
        <w:t>U</w:t>
      </w:r>
      <w:r>
        <w:t>se Waters</w:t>
      </w:r>
    </w:p>
    <w:p w14:paraId="02DCA033" w14:textId="77777777" w:rsidR="00E10A08" w:rsidRDefault="00E10A08" w:rsidP="001E3742">
      <w:pPr>
        <w:widowControl/>
        <w:suppressAutoHyphens/>
        <w:overflowPunct w:val="0"/>
        <w:autoSpaceDE w:val="0"/>
        <w:autoSpaceDN w:val="0"/>
        <w:adjustRightInd w:val="0"/>
        <w:textAlignment w:val="baseline"/>
      </w:pPr>
    </w:p>
    <w:p w14:paraId="64FA75FA" w14:textId="1B69EBB2" w:rsidR="00E10A08" w:rsidRDefault="00E10A08" w:rsidP="00E10A08">
      <w:pPr>
        <w:widowControl/>
        <w:suppressAutoHyphens/>
        <w:overflowPunct w:val="0"/>
        <w:autoSpaceDE w:val="0"/>
        <w:autoSpaceDN w:val="0"/>
        <w:adjustRightInd w:val="0"/>
        <w:ind w:left="1440" w:hanging="720"/>
        <w:textAlignment w:val="baseline"/>
      </w:pPr>
      <w:r>
        <w:t>a)</w:t>
      </w:r>
      <w:r>
        <w:tab/>
        <w:t xml:space="preserve">Lower Des Plaines River from the Brandon Road Lock and Dam to the Interstate 55 </w:t>
      </w:r>
      <w:r w:rsidR="0063645C">
        <w:t>Bridge</w:t>
      </w:r>
      <w:r>
        <w:t xml:space="preserve"> is designated as the Upper Dresden Island Pool Aquatic Life Use.  These waters are capable of maintaining</w:t>
      </w:r>
      <w:r w:rsidR="00233F6C">
        <w:t>,</w:t>
      </w:r>
      <w:r>
        <w:t xml:space="preserve"> and </w:t>
      </w:r>
      <w:r w:rsidR="0063645C">
        <w:t>must</w:t>
      </w:r>
      <w:r>
        <w:t xml:space="preserve"> have quality sufficient to protect, aquatic-life populations consisting of individuals of tolerant, intermediately tolerant, and intolerant types that are adaptive to the unique flow conditions necessary to maintain navigational use and upstream flood control functions of the waterway system.  </w:t>
      </w:r>
      <w:r w:rsidR="0063645C">
        <w:t>The</w:t>
      </w:r>
      <w:r>
        <w:t xml:space="preserve"> aquatic life may include largemouth bass, bluntnose minnow, channel catfish, orangespotted sunfish, smallmouth bass, shorthead redhorse, and spottail shiner.</w:t>
      </w:r>
    </w:p>
    <w:p w14:paraId="778CF387" w14:textId="77777777" w:rsidR="00E10A08" w:rsidRDefault="00E10A08" w:rsidP="001E3742">
      <w:pPr>
        <w:widowControl/>
        <w:suppressAutoHyphens/>
        <w:overflowPunct w:val="0"/>
        <w:autoSpaceDE w:val="0"/>
        <w:autoSpaceDN w:val="0"/>
        <w:adjustRightInd w:val="0"/>
        <w:textAlignment w:val="baseline"/>
      </w:pPr>
    </w:p>
    <w:p w14:paraId="75676E9C" w14:textId="4983D2B2" w:rsidR="00E10A08" w:rsidRDefault="00E10A08" w:rsidP="00E10A08">
      <w:pPr>
        <w:widowControl/>
        <w:suppressAutoHyphens/>
        <w:overflowPunct w:val="0"/>
        <w:autoSpaceDE w:val="0"/>
        <w:autoSpaceDN w:val="0"/>
        <w:adjustRightInd w:val="0"/>
        <w:ind w:left="1440" w:hanging="720"/>
        <w:textAlignment w:val="baseline"/>
      </w:pPr>
      <w:r>
        <w:t>b)</w:t>
      </w:r>
      <w:r>
        <w:tab/>
        <w:t>Upper Dresden Island Pool Aquatic Life Use Waters must meet the water quality standards of 35 Ill. Adm. Code 302</w:t>
      </w:r>
      <w:r w:rsidR="0063645C">
        <w:t xml:space="preserve"> </w:t>
      </w:r>
      <w:r>
        <w:t>Subpart D</w:t>
      </w:r>
      <w:r w:rsidR="00771EB9">
        <w:t>.</w:t>
      </w:r>
    </w:p>
    <w:p w14:paraId="1C0B5E85" w14:textId="77777777" w:rsidR="00E10A08" w:rsidRPr="00947FF8" w:rsidRDefault="00E10A08" w:rsidP="001E3742">
      <w:pPr>
        <w:widowControl/>
        <w:suppressAutoHyphens/>
        <w:overflowPunct w:val="0"/>
        <w:autoSpaceDE w:val="0"/>
        <w:autoSpaceDN w:val="0"/>
        <w:adjustRightInd w:val="0"/>
        <w:textAlignment w:val="baseline"/>
      </w:pPr>
    </w:p>
    <w:p w14:paraId="7B35D3ED" w14:textId="245CAA6B" w:rsidR="00947FF8" w:rsidRPr="00D55B37" w:rsidRDefault="0063645C" w:rsidP="001E3742">
      <w:pPr>
        <w:pStyle w:val="JCARSourceNote"/>
        <w:ind w:left="720"/>
      </w:pPr>
      <w:r>
        <w:t>(Source:  Amended at 4</w:t>
      </w:r>
      <w:r w:rsidR="007A7CEF">
        <w:t>7</w:t>
      </w:r>
      <w:r>
        <w:t xml:space="preserve"> Ill. Reg. </w:t>
      </w:r>
      <w:r w:rsidR="00571491">
        <w:t>4575</w:t>
      </w:r>
      <w:r>
        <w:t xml:space="preserve">, effective </w:t>
      </w:r>
      <w:r w:rsidR="00571491">
        <w:t>March 23, 2023</w:t>
      </w:r>
      <w:r>
        <w:t>)</w:t>
      </w:r>
    </w:p>
    <w:sectPr w:rsidR="00947FF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56C9" w14:textId="77777777" w:rsidR="002B0125" w:rsidRDefault="002B0125">
      <w:r>
        <w:separator/>
      </w:r>
    </w:p>
  </w:endnote>
  <w:endnote w:type="continuationSeparator" w:id="0">
    <w:p w14:paraId="766CA399" w14:textId="77777777" w:rsidR="002B0125" w:rsidRDefault="002B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03377" w14:textId="77777777" w:rsidR="002B0125" w:rsidRDefault="002B0125">
      <w:r>
        <w:separator/>
      </w:r>
    </w:p>
  </w:footnote>
  <w:footnote w:type="continuationSeparator" w:id="0">
    <w:p w14:paraId="08EC7B6B" w14:textId="77777777" w:rsidR="002B0125" w:rsidRDefault="002B0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12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3742"/>
    <w:rsid w:val="001E630C"/>
    <w:rsid w:val="001F2A01"/>
    <w:rsid w:val="001F572B"/>
    <w:rsid w:val="002015E7"/>
    <w:rsid w:val="002047E2"/>
    <w:rsid w:val="00207D79"/>
    <w:rsid w:val="00212682"/>
    <w:rsid w:val="002133B1"/>
    <w:rsid w:val="00213BC5"/>
    <w:rsid w:val="00217ADC"/>
    <w:rsid w:val="00217F02"/>
    <w:rsid w:val="0022052A"/>
    <w:rsid w:val="002209C0"/>
    <w:rsid w:val="00220B91"/>
    <w:rsid w:val="00224D66"/>
    <w:rsid w:val="00225354"/>
    <w:rsid w:val="0022658A"/>
    <w:rsid w:val="0023173C"/>
    <w:rsid w:val="002324A0"/>
    <w:rsid w:val="002325F1"/>
    <w:rsid w:val="00233F6C"/>
    <w:rsid w:val="00235BC5"/>
    <w:rsid w:val="002375DD"/>
    <w:rsid w:val="00246C8D"/>
    <w:rsid w:val="002524EC"/>
    <w:rsid w:val="0026224A"/>
    <w:rsid w:val="00264AD1"/>
    <w:rsid w:val="002667B7"/>
    <w:rsid w:val="00267D8C"/>
    <w:rsid w:val="002712F7"/>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0125"/>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67EB7"/>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D5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491"/>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45C"/>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EB9"/>
    <w:rsid w:val="00776B13"/>
    <w:rsid w:val="00776D1C"/>
    <w:rsid w:val="007772AC"/>
    <w:rsid w:val="00777A7A"/>
    <w:rsid w:val="00780733"/>
    <w:rsid w:val="00780B43"/>
    <w:rsid w:val="00790388"/>
    <w:rsid w:val="00792FF6"/>
    <w:rsid w:val="00794C7C"/>
    <w:rsid w:val="00796D0E"/>
    <w:rsid w:val="007A1867"/>
    <w:rsid w:val="007A2C3B"/>
    <w:rsid w:val="007A7CEF"/>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47FF8"/>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D79"/>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3DD"/>
    <w:rsid w:val="00DF25BD"/>
    <w:rsid w:val="00E0634B"/>
    <w:rsid w:val="00E10A08"/>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A73FA"/>
  <w15:docId w15:val="{1A754B6D-9D28-4D7B-A479-E36E0C56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FF8"/>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Illinois General Assembly</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2023-03-29T14:04:00Z</dcterms:created>
  <dcterms:modified xsi:type="dcterms:W3CDTF">2023-04-06T21:06:00Z</dcterms:modified>
</cp:coreProperties>
</file>