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F3" w:rsidRPr="008C57F3" w:rsidRDefault="008C57F3" w:rsidP="006B59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7F3" w:rsidRPr="008C57F3" w:rsidRDefault="008C57F3" w:rsidP="006B59A1">
      <w:pPr>
        <w:widowControl w:val="0"/>
        <w:autoSpaceDE w:val="0"/>
        <w:autoSpaceDN w:val="0"/>
        <w:adjustRightInd w:val="0"/>
      </w:pPr>
      <w:r w:rsidRPr="008C57F3">
        <w:rPr>
          <w:b/>
          <w:bCs/>
        </w:rPr>
        <w:t>Section 301.313  Metals Translator</w:t>
      </w:r>
      <w:r w:rsidRPr="008C57F3">
        <w:t xml:space="preserve"> </w:t>
      </w:r>
    </w:p>
    <w:p w:rsidR="008C57F3" w:rsidRPr="008C57F3" w:rsidRDefault="008C57F3" w:rsidP="006B59A1">
      <w:pPr>
        <w:widowControl w:val="0"/>
        <w:autoSpaceDE w:val="0"/>
        <w:autoSpaceDN w:val="0"/>
        <w:adjustRightInd w:val="0"/>
      </w:pPr>
    </w:p>
    <w:p w:rsidR="008C57F3" w:rsidRPr="008C57F3" w:rsidRDefault="008C57F3" w:rsidP="006B59A1">
      <w:pPr>
        <w:widowControl w:val="0"/>
        <w:autoSpaceDE w:val="0"/>
        <w:autoSpaceDN w:val="0"/>
        <w:adjustRightInd w:val="0"/>
      </w:pPr>
      <w:r w:rsidRPr="008C57F3">
        <w:t xml:space="preserve">"Metals Translator" means the fraction of total metal that is dissolved in the effluent or downstream water.  The metals translator calculates a total metal permit limit from a dissolved metal water quality standard.  In the absence of site-specific data for the effluent or receiving water, the metals translator is the reciprocal of the conversion factor. </w:t>
      </w:r>
    </w:p>
    <w:p w:rsidR="00A17FA4" w:rsidRDefault="00A17FA4" w:rsidP="006B59A1">
      <w:pPr>
        <w:widowControl w:val="0"/>
        <w:autoSpaceDE w:val="0"/>
        <w:autoSpaceDN w:val="0"/>
        <w:adjustRightInd w:val="0"/>
      </w:pPr>
    </w:p>
    <w:p w:rsidR="008C57F3" w:rsidRPr="00D55B37" w:rsidRDefault="008C57F3">
      <w:pPr>
        <w:pStyle w:val="JCARSourceNote"/>
        <w:ind w:firstLine="720"/>
      </w:pPr>
      <w:r w:rsidRPr="00D55B37">
        <w:t>(Source:  Added at 2</w:t>
      </w:r>
      <w:r w:rsidR="00755E3E">
        <w:t>7</w:t>
      </w:r>
      <w:r w:rsidR="000441F5">
        <w:t xml:space="preserve"> </w:t>
      </w:r>
      <w:r w:rsidRPr="00D55B37">
        <w:t xml:space="preserve">Ill. Reg. </w:t>
      </w:r>
      <w:r w:rsidR="000B2EA8">
        <w:t>158</w:t>
      </w:r>
      <w:r w:rsidRPr="00D55B37">
        <w:t xml:space="preserve">, effective </w:t>
      </w:r>
      <w:r w:rsidR="000B2EA8">
        <w:t>December 20, 2002</w:t>
      </w:r>
      <w:r w:rsidRPr="00D55B37">
        <w:t>)</w:t>
      </w:r>
    </w:p>
    <w:sectPr w:rsidR="008C57F3" w:rsidRPr="00D55B37" w:rsidSect="006B5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FA4"/>
    <w:rsid w:val="000441F5"/>
    <w:rsid w:val="000B2EA8"/>
    <w:rsid w:val="003D5CA5"/>
    <w:rsid w:val="003F4115"/>
    <w:rsid w:val="0058061A"/>
    <w:rsid w:val="006B59A1"/>
    <w:rsid w:val="00755E3E"/>
    <w:rsid w:val="008C57F3"/>
    <w:rsid w:val="0091218B"/>
    <w:rsid w:val="00A17FA4"/>
    <w:rsid w:val="00B0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MessingerRR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