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333" w:rsidRDefault="00572333" w:rsidP="0057233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72333" w:rsidRDefault="00572333" w:rsidP="00572333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301.255  Combined Sewer</w:t>
      </w:r>
      <w:r>
        <w:t xml:space="preserve"> </w:t>
      </w:r>
    </w:p>
    <w:p w:rsidR="00572333" w:rsidRDefault="00572333" w:rsidP="00572333">
      <w:pPr>
        <w:widowControl w:val="0"/>
        <w:autoSpaceDE w:val="0"/>
        <w:autoSpaceDN w:val="0"/>
        <w:adjustRightInd w:val="0"/>
      </w:pPr>
    </w:p>
    <w:p w:rsidR="00572333" w:rsidRDefault="00572333" w:rsidP="00572333">
      <w:pPr>
        <w:widowControl w:val="0"/>
        <w:autoSpaceDE w:val="0"/>
        <w:autoSpaceDN w:val="0"/>
        <w:adjustRightInd w:val="0"/>
      </w:pPr>
      <w:r>
        <w:t xml:space="preserve">"Combined Sewer" means a sewer designed and constructed to receive both wastewater and land runoff. </w:t>
      </w:r>
    </w:p>
    <w:p w:rsidR="00572333" w:rsidRDefault="00572333" w:rsidP="00572333">
      <w:pPr>
        <w:widowControl w:val="0"/>
        <w:autoSpaceDE w:val="0"/>
        <w:autoSpaceDN w:val="0"/>
        <w:adjustRightInd w:val="0"/>
      </w:pPr>
    </w:p>
    <w:p w:rsidR="00572333" w:rsidRDefault="00572333" w:rsidP="0057233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3 Ill. Reg. 25, page 190, effective June 21, 1979) </w:t>
      </w:r>
    </w:p>
    <w:sectPr w:rsidR="00572333" w:rsidSect="005723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2333"/>
    <w:rsid w:val="001C1AA4"/>
    <w:rsid w:val="0037394E"/>
    <w:rsid w:val="00572333"/>
    <w:rsid w:val="005C3366"/>
    <w:rsid w:val="00880C89"/>
    <w:rsid w:val="00EF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301</vt:lpstr>
    </vt:vector>
  </TitlesOfParts>
  <Company>State of Illinois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301</dc:title>
  <dc:subject/>
  <dc:creator>Illinois General Assembly</dc:creator>
  <cp:keywords/>
  <dc:description/>
  <cp:lastModifiedBy>Roberts, John</cp:lastModifiedBy>
  <cp:revision>3</cp:revision>
  <dcterms:created xsi:type="dcterms:W3CDTF">2012-06-21T20:06:00Z</dcterms:created>
  <dcterms:modified xsi:type="dcterms:W3CDTF">2012-06-21T20:06:00Z</dcterms:modified>
</cp:coreProperties>
</file>