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D9" w:rsidRDefault="00F36FD9" w:rsidP="00F36F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FD9" w:rsidRDefault="00F36FD9" w:rsidP="00F36F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280.101  Preamble and Statutory Authority</w:t>
      </w:r>
      <w:r>
        <w:t xml:space="preserve"> </w:t>
      </w:r>
    </w:p>
    <w:p w:rsidR="00F36FD9" w:rsidRDefault="00F36FD9" w:rsidP="00F36FD9">
      <w:pPr>
        <w:widowControl w:val="0"/>
        <w:autoSpaceDE w:val="0"/>
        <w:autoSpaceDN w:val="0"/>
        <w:adjustRightInd w:val="0"/>
      </w:pPr>
    </w:p>
    <w:p w:rsidR="00F36FD9" w:rsidRDefault="00F36FD9" w:rsidP="00F36F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September 6, 1979, the Pollution Control Board adopted a Final Order in its regulatory proceeding R78-10 which amended its previously adopted particulate emission limitations for steel </w:t>
      </w:r>
      <w:proofErr w:type="spellStart"/>
      <w:r>
        <w:t>manufactoring</w:t>
      </w:r>
      <w:proofErr w:type="spellEnd"/>
      <w:r>
        <w:t xml:space="preserve"> processes.  Included in the R78-10 regulations are limitations of visible emissions from the following by-product coke plant emission sources and/or operations: </w:t>
      </w:r>
    </w:p>
    <w:p w:rsidR="00455D14" w:rsidRDefault="00455D14" w:rsidP="00F36FD9">
      <w:pPr>
        <w:widowControl w:val="0"/>
        <w:autoSpaceDE w:val="0"/>
        <w:autoSpaceDN w:val="0"/>
        <w:adjustRightInd w:val="0"/>
        <w:ind w:left="1440" w:hanging="720"/>
      </w:pPr>
    </w:p>
    <w:p w:rsidR="00F36FD9" w:rsidRDefault="00F36FD9" w:rsidP="00F36FD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Rule 203(d)(5)(B)(ii) </w:t>
      </w:r>
      <w:r w:rsidR="00026DBC">
        <w:t>–</w:t>
      </w:r>
      <w:r>
        <w:t xml:space="preserve"> charging operations </w:t>
      </w:r>
    </w:p>
    <w:p w:rsidR="00455D14" w:rsidRDefault="00455D14" w:rsidP="00F36FD9">
      <w:pPr>
        <w:widowControl w:val="0"/>
        <w:autoSpaceDE w:val="0"/>
        <w:autoSpaceDN w:val="0"/>
        <w:adjustRightInd w:val="0"/>
        <w:ind w:left="1440" w:hanging="720"/>
      </w:pPr>
    </w:p>
    <w:p w:rsidR="00F36FD9" w:rsidRDefault="00F36FD9" w:rsidP="00F36FD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Rule 203(d)(5)(B)(iv) </w:t>
      </w:r>
      <w:r w:rsidR="00026DBC">
        <w:t>–</w:t>
      </w:r>
      <w:r>
        <w:t xml:space="preserve"> coke oven doors </w:t>
      </w:r>
    </w:p>
    <w:p w:rsidR="00F36FD9" w:rsidRDefault="00F36FD9" w:rsidP="00F36FD9">
      <w:pPr>
        <w:widowControl w:val="0"/>
        <w:autoSpaceDE w:val="0"/>
        <w:autoSpaceDN w:val="0"/>
        <w:adjustRightInd w:val="0"/>
        <w:ind w:left="1440" w:hanging="720"/>
      </w:pPr>
    </w:p>
    <w:p w:rsidR="00F36FD9" w:rsidRDefault="00F36FD9" w:rsidP="00F36FD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Rule 203(d)(5)(B)(v) </w:t>
      </w:r>
      <w:r w:rsidR="00026DBC">
        <w:t>–</w:t>
      </w:r>
      <w:r>
        <w:t xml:space="preserve"> coke oven lids </w:t>
      </w:r>
    </w:p>
    <w:p w:rsidR="00455D14" w:rsidRDefault="00455D14" w:rsidP="00F36FD9">
      <w:pPr>
        <w:widowControl w:val="0"/>
        <w:autoSpaceDE w:val="0"/>
        <w:autoSpaceDN w:val="0"/>
        <w:adjustRightInd w:val="0"/>
        <w:ind w:left="1440" w:hanging="720"/>
      </w:pPr>
    </w:p>
    <w:p w:rsidR="00F36FD9" w:rsidRDefault="00F36FD9" w:rsidP="00F36FD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Rule 203(d)(5)(B)(vi) </w:t>
      </w:r>
      <w:r w:rsidR="00026DBC">
        <w:t>–</w:t>
      </w:r>
      <w:r>
        <w:t xml:space="preserve"> coke oven </w:t>
      </w:r>
      <w:proofErr w:type="spellStart"/>
      <w:r>
        <w:t>offtake</w:t>
      </w:r>
      <w:proofErr w:type="spellEnd"/>
      <w:r>
        <w:t xml:space="preserve"> piping </w:t>
      </w:r>
    </w:p>
    <w:p w:rsidR="00455D14" w:rsidRDefault="00455D14" w:rsidP="00F36FD9">
      <w:pPr>
        <w:widowControl w:val="0"/>
        <w:autoSpaceDE w:val="0"/>
        <w:autoSpaceDN w:val="0"/>
        <w:adjustRightInd w:val="0"/>
        <w:ind w:left="1440" w:hanging="720"/>
      </w:pPr>
    </w:p>
    <w:p w:rsidR="00F36FD9" w:rsidRDefault="00F36FD9" w:rsidP="00F36F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regulations specify maximum time periods during which visible emissions are permitted during charging operations and maximum percentages of doors, lids, and </w:t>
      </w:r>
      <w:proofErr w:type="spellStart"/>
      <w:r>
        <w:t>offtake</w:t>
      </w:r>
      <w:proofErr w:type="spellEnd"/>
      <w:r>
        <w:t xml:space="preserve"> piping that are permitted to emit visible emissions. The purpose of this Rule is to establish procedures by which observers are able to determine the compliance status of by-product coke oven batteries subject to Rules 203(d)(5)(B)(ii), 203(d)(5)(B)(iv), 203(d)(5)(B)(v), and 203(d)(5)(B)(vi). </w:t>
      </w:r>
    </w:p>
    <w:p w:rsidR="00455D14" w:rsidRDefault="00455D14" w:rsidP="00F36FD9">
      <w:pPr>
        <w:widowControl w:val="0"/>
        <w:autoSpaceDE w:val="0"/>
        <w:autoSpaceDN w:val="0"/>
        <w:adjustRightInd w:val="0"/>
        <w:ind w:left="1440" w:hanging="720"/>
      </w:pPr>
    </w:p>
    <w:p w:rsidR="00F36FD9" w:rsidRDefault="00F36FD9" w:rsidP="00F36F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Rule is promulgated pursuant to authority conferred on the Environmental Protection Agency by Sections 4(b), 4(e), 4(g), 4(m), 30 and 39(a) of the Environmental Protection Act, Ill. Rev. Stat., </w:t>
      </w:r>
      <w:proofErr w:type="spellStart"/>
      <w:r>
        <w:t>ch.</w:t>
      </w:r>
      <w:proofErr w:type="spellEnd"/>
      <w:r>
        <w:t xml:space="preserve"> 111 </w:t>
      </w:r>
      <w:r w:rsidR="00026DBC">
        <w:t>½</w:t>
      </w:r>
      <w:r>
        <w:t xml:space="preserve">, pars. 1004(b), (e), (g) and (m), 1030 and 1039(a), and by Rule 203(d) (5) (B) the Illinois Pollution Control Board Rules and Regulations, Chapter 2:  Air Pollution. </w:t>
      </w:r>
    </w:p>
    <w:sectPr w:rsidR="00F36FD9" w:rsidSect="00F36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FD9"/>
    <w:rsid w:val="00026DBC"/>
    <w:rsid w:val="000E4600"/>
    <w:rsid w:val="00342BB6"/>
    <w:rsid w:val="00455D14"/>
    <w:rsid w:val="00537C18"/>
    <w:rsid w:val="005C3366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