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111" w:rsidRDefault="00F15111" w:rsidP="00F15111">
      <w:pPr>
        <w:widowControl w:val="0"/>
        <w:autoSpaceDE w:val="0"/>
        <w:autoSpaceDN w:val="0"/>
        <w:adjustRightInd w:val="0"/>
      </w:pPr>
    </w:p>
    <w:p w:rsidR="00F15111" w:rsidRDefault="00F15111" w:rsidP="00F15111">
      <w:pPr>
        <w:widowControl w:val="0"/>
        <w:autoSpaceDE w:val="0"/>
        <w:autoSpaceDN w:val="0"/>
        <w:adjustRightInd w:val="0"/>
      </w:pPr>
      <w:r>
        <w:rPr>
          <w:b/>
          <w:bCs/>
        </w:rPr>
        <w:t>Section 278.202  Mileage Film on Coating Object Transfer Efficiency Test</w:t>
      </w:r>
      <w:r>
        <w:t xml:space="preserve"> </w:t>
      </w:r>
    </w:p>
    <w:p w:rsidR="00F15111" w:rsidRDefault="00F15111" w:rsidP="00F15111">
      <w:pPr>
        <w:widowControl w:val="0"/>
        <w:autoSpaceDE w:val="0"/>
        <w:autoSpaceDN w:val="0"/>
        <w:adjustRightInd w:val="0"/>
      </w:pPr>
    </w:p>
    <w:p w:rsidR="00F15111" w:rsidRDefault="00F15111" w:rsidP="00F15111">
      <w:pPr>
        <w:widowControl w:val="0"/>
        <w:autoSpaceDE w:val="0"/>
        <w:autoSpaceDN w:val="0"/>
        <w:adjustRightInd w:val="0"/>
      </w:pPr>
      <w:r>
        <w:t xml:space="preserve">This test may be used for very small or intricate parts which cannot be tested under the preceding Sections 278.201.  When using this test method, the following techniques shall be used: </w:t>
      </w:r>
    </w:p>
    <w:p w:rsidR="00246353" w:rsidRDefault="00246353" w:rsidP="00F15111">
      <w:pPr>
        <w:widowControl w:val="0"/>
        <w:autoSpaceDE w:val="0"/>
        <w:autoSpaceDN w:val="0"/>
        <w:adjustRightInd w:val="0"/>
      </w:pPr>
    </w:p>
    <w:p w:rsidR="00F15111" w:rsidRDefault="00F15111" w:rsidP="00F15111">
      <w:pPr>
        <w:widowControl w:val="0"/>
        <w:autoSpaceDE w:val="0"/>
        <w:autoSpaceDN w:val="0"/>
        <w:adjustRightInd w:val="0"/>
        <w:ind w:left="1440" w:hanging="720"/>
      </w:pPr>
      <w:r>
        <w:t>a)</w:t>
      </w:r>
      <w:r>
        <w:tab/>
        <w:t xml:space="preserve">Each of the steps as set forth in the preceding Section 278.201 shall be followed, except that no foil shall be used and the film shall be measured directly on the coating object. </w:t>
      </w:r>
    </w:p>
    <w:p w:rsidR="00246353" w:rsidRDefault="00246353" w:rsidP="00F15111">
      <w:pPr>
        <w:widowControl w:val="0"/>
        <w:autoSpaceDE w:val="0"/>
        <w:autoSpaceDN w:val="0"/>
        <w:adjustRightInd w:val="0"/>
        <w:ind w:left="1440" w:hanging="720"/>
      </w:pPr>
    </w:p>
    <w:p w:rsidR="00F15111" w:rsidRDefault="00F15111" w:rsidP="00F15111">
      <w:pPr>
        <w:widowControl w:val="0"/>
        <w:autoSpaceDE w:val="0"/>
        <w:autoSpaceDN w:val="0"/>
        <w:adjustRightInd w:val="0"/>
        <w:ind w:left="1440" w:hanging="720"/>
      </w:pPr>
      <w:r>
        <w:t>b)</w:t>
      </w:r>
      <w:r>
        <w:tab/>
        <w:t>If a primer coat or coats have previously been applied, the film thickness of that coat or coats shall be measured and averaged before topcoating.  The measur</w:t>
      </w:r>
      <w:r w:rsidR="00127BA4">
        <w:t>e</w:t>
      </w:r>
      <w:bookmarkStart w:id="0" w:name="_GoBack"/>
      <w:bookmarkEnd w:id="0"/>
      <w:r>
        <w:t xml:space="preserve">ment method for the primer coat or coats shall be identical to that set forth in Section 278.201 herein. </w:t>
      </w:r>
    </w:p>
    <w:sectPr w:rsidR="00F15111" w:rsidSect="00F1511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5111"/>
    <w:rsid w:val="00127BA4"/>
    <w:rsid w:val="00186ABC"/>
    <w:rsid w:val="00246353"/>
    <w:rsid w:val="005C3366"/>
    <w:rsid w:val="00F15111"/>
    <w:rsid w:val="00F51114"/>
    <w:rsid w:val="00FB2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5A392DE-9E3A-4C3C-94C1-20275736E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107</Words>
  <Characters>611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278</vt:lpstr>
    </vt:vector>
  </TitlesOfParts>
  <Company>state of illinois</Company>
  <LinksUpToDate>false</LinksUpToDate>
  <CharactersWithSpaces>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278</dc:title>
  <dc:subject/>
  <dc:creator>Illinois General Assembly</dc:creator>
  <cp:keywords/>
  <dc:description/>
  <cp:lastModifiedBy>Thomas, Vicki D.</cp:lastModifiedBy>
  <cp:revision>4</cp:revision>
  <dcterms:created xsi:type="dcterms:W3CDTF">2012-06-21T20:05:00Z</dcterms:created>
  <dcterms:modified xsi:type="dcterms:W3CDTF">2017-07-06T14:15:00Z</dcterms:modified>
</cp:coreProperties>
</file>