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C5" w:rsidRDefault="00CE75C5" w:rsidP="00CE7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5C5" w:rsidRDefault="00CE75C5" w:rsidP="00CE75C5">
      <w:pPr>
        <w:widowControl w:val="0"/>
        <w:autoSpaceDE w:val="0"/>
        <w:autoSpaceDN w:val="0"/>
        <w:adjustRightInd w:val="0"/>
      </w:pPr>
      <w:r>
        <w:t xml:space="preserve">AUTHORITY:  Implementing Sections 4(b), (e) and (g), 9(a), 30 and 5(b), and authorized by Sections 4(h) and 39 of the Environmental Protection Act (Ill. Rev. Stat. 1985 and 1986 Supp., </w:t>
      </w:r>
      <w:proofErr w:type="spellStart"/>
      <w:r>
        <w:t>ch.</w:t>
      </w:r>
      <w:proofErr w:type="spellEnd"/>
      <w:r>
        <w:t xml:space="preserve"> 111 </w:t>
      </w:r>
      <w:r w:rsidR="00F20AD6">
        <w:t>½</w:t>
      </w:r>
      <w:r>
        <w:t xml:space="preserve">, par. 1004(b), (e), (g) and (h), 1005(b), 1009(a), 1030, and 1039) and authorized by 35 Ill. Adm. Code 215.108(h). </w:t>
      </w:r>
    </w:p>
    <w:sectPr w:rsidR="00CE75C5" w:rsidSect="00CE7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5C5"/>
    <w:rsid w:val="00110EA3"/>
    <w:rsid w:val="0011166A"/>
    <w:rsid w:val="005C3366"/>
    <w:rsid w:val="00CE75C5"/>
    <w:rsid w:val="00F101C0"/>
    <w:rsid w:val="00F2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4(b), (e) and (g), 9(a), 30 and 5(b), and authorized by Sections 4(h) and 39 of the Environm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4(b), (e) and (g), 9(a), 30 and 5(b), and authorized by Sections 4(h) and 39 of the Environm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