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74" w:rsidRDefault="00ED6074" w:rsidP="00ED6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074" w:rsidRDefault="00ED6074" w:rsidP="00ED6074">
      <w:pPr>
        <w:widowControl w:val="0"/>
        <w:autoSpaceDE w:val="0"/>
        <w:autoSpaceDN w:val="0"/>
        <w:adjustRightInd w:val="0"/>
        <w:jc w:val="center"/>
      </w:pPr>
      <w:r>
        <w:t>SUBPART J:  RECIPROCITY WITH OTHER JURISDICTIONS</w:t>
      </w:r>
    </w:p>
    <w:sectPr w:rsidR="00ED6074" w:rsidSect="00ED6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074"/>
    <w:rsid w:val="0000499D"/>
    <w:rsid w:val="001100F5"/>
    <w:rsid w:val="005C3366"/>
    <w:rsid w:val="00D06546"/>
    <w:rsid w:val="00E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RECIPROCITY WITH OTHER JURISDICTIONS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RECIPROCITY WITH OTHER JURISDICTIONS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